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C4" w:rsidRPr="00E712C4" w:rsidRDefault="00E712C4" w:rsidP="00E712C4">
      <w:pPr>
        <w:jc w:val="center"/>
        <w:rPr>
          <w:b/>
          <w:sz w:val="32"/>
        </w:rPr>
      </w:pPr>
      <w:r w:rsidRPr="00E712C4">
        <w:rPr>
          <w:b/>
          <w:sz w:val="32"/>
        </w:rPr>
        <w:t>COMUNICATO STAMPA</w:t>
      </w:r>
    </w:p>
    <w:p w:rsidR="00E712C4" w:rsidRDefault="00E712C4" w:rsidP="00E712C4">
      <w:pPr>
        <w:jc w:val="center"/>
        <w:rPr>
          <w:b/>
        </w:rPr>
      </w:pPr>
    </w:p>
    <w:p w:rsidR="00E712C4" w:rsidRDefault="00E712C4" w:rsidP="00E712C4">
      <w:pPr>
        <w:rPr>
          <w:b/>
        </w:rPr>
      </w:pPr>
    </w:p>
    <w:p w:rsidR="00843B37" w:rsidRDefault="00843B37" w:rsidP="00843B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LONG COVID</w:t>
      </w:r>
      <w:r w:rsidRPr="00C01475">
        <w:rPr>
          <w:b/>
          <w:bCs/>
          <w:sz w:val="32"/>
          <w:szCs w:val="32"/>
        </w:rPr>
        <w:t xml:space="preserve">: IL RUOLO </w:t>
      </w:r>
      <w:r>
        <w:rPr>
          <w:b/>
          <w:bCs/>
          <w:sz w:val="32"/>
          <w:szCs w:val="32"/>
        </w:rPr>
        <w:t xml:space="preserve">DELLA </w:t>
      </w:r>
      <w:r w:rsidRPr="00C01475">
        <w:rPr>
          <w:b/>
          <w:bCs/>
          <w:sz w:val="32"/>
          <w:szCs w:val="32"/>
        </w:rPr>
        <w:t>NEUROINFIAMMAZIONE</w:t>
      </w:r>
      <w:r>
        <w:rPr>
          <w:b/>
          <w:bCs/>
          <w:sz w:val="32"/>
          <w:szCs w:val="32"/>
        </w:rPr>
        <w:t xml:space="preserve"> E LE ULTIME FRONTIERE DELLA RICERCA </w:t>
      </w:r>
    </w:p>
    <w:p w:rsidR="00843B37" w:rsidRPr="00C01475" w:rsidRDefault="00843B37" w:rsidP="00843B37">
      <w:pPr>
        <w:rPr>
          <w:b/>
          <w:bCs/>
          <w:sz w:val="32"/>
          <w:szCs w:val="32"/>
        </w:rPr>
      </w:pPr>
    </w:p>
    <w:p w:rsidR="00843B37" w:rsidRDefault="00843B37" w:rsidP="00843B37">
      <w:pPr>
        <w:jc w:val="center"/>
        <w:rPr>
          <w:b/>
          <w:bCs/>
        </w:rPr>
      </w:pPr>
    </w:p>
    <w:p w:rsidR="00843B37" w:rsidRPr="00843B37" w:rsidRDefault="00843B37" w:rsidP="00843B37">
      <w:pPr>
        <w:spacing w:line="360" w:lineRule="auto"/>
        <w:jc w:val="both"/>
        <w:rPr>
          <w:i/>
          <w:iCs/>
          <w:sz w:val="26"/>
          <w:szCs w:val="27"/>
        </w:rPr>
      </w:pPr>
      <w:r w:rsidRPr="00843B37">
        <w:rPr>
          <w:i/>
          <w:iCs/>
          <w:sz w:val="26"/>
          <w:szCs w:val="27"/>
        </w:rPr>
        <w:t>Il Rettore Salvatore Cuzzocrea al 15</w:t>
      </w:r>
      <w:r w:rsidRPr="00843B37">
        <w:rPr>
          <w:i/>
          <w:iCs/>
          <w:sz w:val="26"/>
          <w:szCs w:val="27"/>
          <w:vertAlign w:val="superscript"/>
        </w:rPr>
        <w:t xml:space="preserve">th </w:t>
      </w:r>
      <w:r w:rsidRPr="00843B37">
        <w:rPr>
          <w:i/>
          <w:iCs/>
          <w:sz w:val="26"/>
          <w:szCs w:val="27"/>
        </w:rPr>
        <w:t xml:space="preserve">World Congress on Inflammation (5-8 giugno, Roma): "Nonostante i numerosi dubbi ancora da chiarire sul Long Covid, ad oggi sappiamo che il trattamento precoce della neuroinfiammazione ricopre un ruolo chiave nella prevenzione dei disturbi post Covid di natura neurologica e psichiatrica". </w:t>
      </w:r>
    </w:p>
    <w:p w:rsidR="00843B37" w:rsidRPr="00843B37" w:rsidRDefault="00843B37" w:rsidP="00843B37">
      <w:pPr>
        <w:rPr>
          <w:i/>
        </w:rPr>
      </w:pPr>
    </w:p>
    <w:p w:rsidR="00843B37" w:rsidRDefault="00843B37" w:rsidP="00843B37"/>
    <w:p w:rsidR="00843B37" w:rsidRDefault="00843B37" w:rsidP="00843B37">
      <w:r>
        <w:t>Milano, 10 giugno 2022</w:t>
      </w:r>
    </w:p>
    <w:p w:rsidR="00843B37" w:rsidRPr="00857668" w:rsidRDefault="00843B37" w:rsidP="00843B37"/>
    <w:p w:rsidR="00843B37" w:rsidRDefault="00843B37" w:rsidP="00843B37">
      <w:pPr>
        <w:spacing w:line="360" w:lineRule="auto"/>
      </w:pPr>
      <w:r w:rsidRPr="00857668">
        <w:t>A distanza di due anni dall'inizio della pandemia, è ormai noto come le diverse varianti del Covid-19 possano dare origine a sintomi persistenti in alcune persone guarite dalla malattia. Si tratta della sindrome Long Covid: un insieme di disturbi di vario genere che perdura nonostante il virus non sia più presente nell'organismo. Veri e propri strascichi la cui gravità può variare molto da soggetto a soggetto. Tra le conseguenze più comuni, troviamo: fatica cronica, tosse, respiro corto, palpitazioni e difficoltà di concentrazione (ovvero la cosiddetta "nebbia mentale").</w:t>
      </w:r>
    </w:p>
    <w:p w:rsidR="00843B37" w:rsidRPr="00857668" w:rsidRDefault="00843B37" w:rsidP="00843B37">
      <w:pPr>
        <w:spacing w:line="360" w:lineRule="auto"/>
      </w:pPr>
    </w:p>
    <w:p w:rsidR="00843B37" w:rsidRPr="00857668" w:rsidRDefault="00843B37" w:rsidP="00843B37">
      <w:pPr>
        <w:spacing w:line="360" w:lineRule="auto"/>
        <w:rPr>
          <w:b/>
          <w:bCs/>
        </w:rPr>
      </w:pPr>
      <w:r w:rsidRPr="00857668">
        <w:t xml:space="preserve">Le più recenti ricerche hanno evidenziato </w:t>
      </w:r>
      <w:r w:rsidRPr="00857668">
        <w:rPr>
          <w:b/>
          <w:bCs/>
        </w:rPr>
        <w:t xml:space="preserve">come il processo infiammatorio abbia un ruolo chiave non solo nello sviluppo dell'infezione da Covid-19, ma anche nel perdurare dei suoi sintomi nel lungo periodo. </w:t>
      </w:r>
    </w:p>
    <w:p w:rsidR="00843B37" w:rsidRPr="00857668" w:rsidRDefault="00843B37" w:rsidP="00843B37">
      <w:pPr>
        <w:spacing w:line="360" w:lineRule="auto"/>
        <w:rPr>
          <w:b/>
          <w:bCs/>
        </w:rPr>
      </w:pPr>
    </w:p>
    <w:p w:rsidR="00843B37" w:rsidRPr="00857668" w:rsidRDefault="00843B37" w:rsidP="00843B37">
      <w:pPr>
        <w:spacing w:line="360" w:lineRule="auto"/>
        <w:jc w:val="both"/>
      </w:pPr>
      <w:r w:rsidRPr="00857668">
        <w:t xml:space="preserve">Come ha spiegato il </w:t>
      </w:r>
      <w:r w:rsidRPr="00857668">
        <w:rPr>
          <w:b/>
          <w:bCs/>
        </w:rPr>
        <w:t xml:space="preserve">Prof. Salvatore Cuzzocrea, Magnifico Rettore dell'Università di Messina, </w:t>
      </w:r>
      <w:r w:rsidRPr="00857668">
        <w:t xml:space="preserve">nel corso della 15°edizione del World Congress on Inflammation (5-8 giugno, Roma), organizzata dalla Società Italiana di Farmacologia (SIF) e dall’International Association of Inflammation Societies (IAIS). </w:t>
      </w:r>
    </w:p>
    <w:p w:rsidR="00843B37" w:rsidRPr="00857668" w:rsidRDefault="00843B37" w:rsidP="00843B37">
      <w:pPr>
        <w:spacing w:line="360" w:lineRule="auto"/>
        <w:jc w:val="both"/>
      </w:pPr>
    </w:p>
    <w:p w:rsidR="00843B37" w:rsidRPr="00857668" w:rsidRDefault="00843B37" w:rsidP="00843B37">
      <w:pPr>
        <w:spacing w:line="360" w:lineRule="auto"/>
        <w:jc w:val="both"/>
      </w:pPr>
      <w:r w:rsidRPr="00857668">
        <w:t xml:space="preserve">"Durante tutta la prima fase della pandemia, quando non avevamo ancora a disposizione i vaccini, è emersa chiaramente l'importanza di contenere o modulare il processo infiammatorio nei casi gravi di Covid-19, tanto che i farmaci antinfiammatori, come ad esempio i cortisonici, sono stati tra i più utilizzati. In seguito, è stato messo in luce come l'attivazione del processo infiammatorio possa svolgere un ruolo importante anche nel Long Covid". </w:t>
      </w:r>
    </w:p>
    <w:p w:rsidR="00843B37" w:rsidRDefault="00843B37" w:rsidP="00843B37">
      <w:pPr>
        <w:spacing w:line="360" w:lineRule="auto"/>
        <w:jc w:val="both"/>
      </w:pPr>
    </w:p>
    <w:p w:rsidR="00843B37" w:rsidRPr="00857668" w:rsidRDefault="00843B37" w:rsidP="00843B37">
      <w:pPr>
        <w:spacing w:line="360" w:lineRule="auto"/>
        <w:jc w:val="both"/>
      </w:pPr>
      <w:r w:rsidRPr="00857668">
        <w:t xml:space="preserve">LONG COVID: IL RUOLO DELLA NEUROINFIAMMAZIONE </w:t>
      </w:r>
    </w:p>
    <w:p w:rsidR="00843B37" w:rsidRPr="00857668" w:rsidRDefault="00843B37" w:rsidP="00843B37">
      <w:pPr>
        <w:spacing w:line="360" w:lineRule="auto"/>
        <w:jc w:val="both"/>
      </w:pPr>
    </w:p>
    <w:p w:rsidR="00843B37" w:rsidRPr="00857668" w:rsidRDefault="00843B37" w:rsidP="00843B37">
      <w:pPr>
        <w:spacing w:line="360" w:lineRule="auto"/>
        <w:jc w:val="both"/>
      </w:pPr>
      <w:r w:rsidRPr="00857668">
        <w:t xml:space="preserve">Nel corso del Congresso, </w:t>
      </w:r>
      <w:r w:rsidRPr="00857668">
        <w:rPr>
          <w:b/>
          <w:bCs/>
        </w:rPr>
        <w:t xml:space="preserve">un focus particolare è stato dedicato </w:t>
      </w:r>
      <w:r>
        <w:rPr>
          <w:b/>
          <w:bCs/>
        </w:rPr>
        <w:t xml:space="preserve">alla correlazione tra la </w:t>
      </w:r>
      <w:r w:rsidRPr="00857668">
        <w:rPr>
          <w:b/>
          <w:bCs/>
        </w:rPr>
        <w:t>neuroinfiammazione</w:t>
      </w:r>
      <w:r>
        <w:rPr>
          <w:b/>
          <w:bCs/>
        </w:rPr>
        <w:t xml:space="preserve"> e le </w:t>
      </w:r>
      <w:r w:rsidRPr="00857668">
        <w:rPr>
          <w:b/>
          <w:bCs/>
        </w:rPr>
        <w:t xml:space="preserve">conseguenze di carattere neurologico e psichiatrico associate al Long Covid. </w:t>
      </w:r>
      <w:r w:rsidRPr="00857668">
        <w:t>Se nella maggior parte dei pazienti quest</w:t>
      </w:r>
      <w:r>
        <w:t>i</w:t>
      </w:r>
      <w:r w:rsidRPr="00857668">
        <w:t xml:space="preserve"> disturbi </w:t>
      </w:r>
      <w:r>
        <w:t xml:space="preserve">sono </w:t>
      </w:r>
      <w:r w:rsidRPr="00857668">
        <w:t>di moderata entità e tend</w:t>
      </w:r>
      <w:r>
        <w:t>ono</w:t>
      </w:r>
      <w:r w:rsidRPr="00857668">
        <w:t xml:space="preserve"> a scomparire da sol</w:t>
      </w:r>
      <w:r>
        <w:t>i</w:t>
      </w:r>
      <w:r w:rsidRPr="00857668">
        <w:t xml:space="preserve"> nel tempo, in alcuni casi invece si manifestano sintomi gravi e severi, come ad esempio alcune forme di dolore neuropatico, disturbi comportamentali o stati di depressione</w:t>
      </w:r>
      <w:r>
        <w:t>.</w:t>
      </w:r>
    </w:p>
    <w:p w:rsidR="00843B37" w:rsidRPr="00857668" w:rsidRDefault="00843B37" w:rsidP="00843B37"/>
    <w:p w:rsidR="00843B37" w:rsidRDefault="00843B37" w:rsidP="00843B37">
      <w:pPr>
        <w:spacing w:line="360" w:lineRule="auto"/>
      </w:pPr>
      <w:r w:rsidRPr="00857668">
        <w:t xml:space="preserve">"Innanzitutto, vorrei ricordare - spiega il Rettore - che il Long Covid è un fenomeno nuovo, ancora in fase iniziale di studio e, pertanto, non abbiamo risultati consolidati al riguardo. Detto ciò, ci sono già delle evidenze sulla correlazione tra questa sindrome e lo sviluppo di alcune patologie, anche severe, come il dolore neuropatico. Per questo, sono in corso diversi studi </w:t>
      </w:r>
      <w:r>
        <w:t xml:space="preserve">che hanno per oggetto le molecole - prodotte dal nostro organismo - in grado di </w:t>
      </w:r>
      <w:r w:rsidRPr="00857668">
        <w:t>modulare</w:t>
      </w:r>
      <w:r>
        <w:t xml:space="preserve"> </w:t>
      </w:r>
      <w:r w:rsidRPr="00857668">
        <w:t>il processo</w:t>
      </w:r>
      <w:r>
        <w:t xml:space="preserve"> </w:t>
      </w:r>
      <w:r w:rsidRPr="00857668">
        <w:t>neuroinfiammatorio</w:t>
      </w:r>
      <w:r>
        <w:t xml:space="preserve">, </w:t>
      </w:r>
      <w:r w:rsidRPr="00857668">
        <w:t xml:space="preserve">allo scopo </w:t>
      </w:r>
      <w:r>
        <w:t xml:space="preserve">di poter intervenire precocemente e </w:t>
      </w:r>
      <w:r w:rsidRPr="00857668">
        <w:t xml:space="preserve">prevenire </w:t>
      </w:r>
      <w:r>
        <w:t xml:space="preserve">così </w:t>
      </w:r>
      <w:r w:rsidRPr="00857668">
        <w:t xml:space="preserve">l'insorgenza della malattia vera e propria </w:t>
      </w:r>
      <w:r>
        <w:t xml:space="preserve">e il rischio di </w:t>
      </w:r>
      <w:r w:rsidRPr="00857668">
        <w:t xml:space="preserve">sua </w:t>
      </w:r>
      <w:r>
        <w:t xml:space="preserve">successiva </w:t>
      </w:r>
      <w:r w:rsidRPr="00857668">
        <w:t xml:space="preserve">cronicizzazione". </w:t>
      </w:r>
    </w:p>
    <w:p w:rsidR="00843B37" w:rsidRPr="00857668" w:rsidRDefault="00843B37" w:rsidP="00843B37">
      <w:pPr>
        <w:spacing w:line="360" w:lineRule="auto"/>
      </w:pPr>
    </w:p>
    <w:p w:rsidR="00843B37" w:rsidRDefault="00843B37" w:rsidP="00843B37">
      <w:pPr>
        <w:pStyle w:val="NormaleWeb"/>
        <w:spacing w:before="0" w:beforeAutospacing="0" w:after="150" w:afterAutospacing="0" w:line="360" w:lineRule="auto"/>
      </w:pPr>
      <w:r>
        <w:t xml:space="preserve">Tanti sono gli aspetti ancora poco conosciuti del Long Covid: </w:t>
      </w:r>
      <w:r w:rsidRPr="00857668">
        <w:t>da qui l'importanza della ricerca impegnata</w:t>
      </w:r>
      <w:r>
        <w:t xml:space="preserve"> nel comprendere l'origine e l'evoluzione di questi </w:t>
      </w:r>
      <w:r w:rsidRPr="00857668">
        <w:t>sintomi e</w:t>
      </w:r>
      <w:r>
        <w:t xml:space="preserve"> </w:t>
      </w:r>
      <w:r w:rsidRPr="00857668">
        <w:t>disturbi persistenti nei pazienti</w:t>
      </w:r>
      <w:r>
        <w:t>.</w:t>
      </w:r>
    </w:p>
    <w:p w:rsidR="00843B37" w:rsidRPr="00857668" w:rsidRDefault="00843B37" w:rsidP="00843B37">
      <w:pPr>
        <w:pStyle w:val="NormaleWeb"/>
        <w:spacing w:before="0" w:beforeAutospacing="0" w:after="150" w:afterAutospacing="0" w:line="360" w:lineRule="auto"/>
      </w:pPr>
      <w:r>
        <w:t>"Nonostante i</w:t>
      </w:r>
      <w:r w:rsidRPr="00857668">
        <w:t xml:space="preserve"> numerosi dubbi ancora da chiarire, ad oggi </w:t>
      </w:r>
      <w:r>
        <w:t xml:space="preserve">sappiamo </w:t>
      </w:r>
      <w:r w:rsidRPr="00857668">
        <w:t xml:space="preserve">- conclude </w:t>
      </w:r>
      <w:r>
        <w:t xml:space="preserve">il </w:t>
      </w:r>
      <w:r w:rsidRPr="00857668">
        <w:t>Rettore - che il trattamento precoce della neuroinfiammazione</w:t>
      </w:r>
      <w:r>
        <w:t xml:space="preserve"> ricopre un ruolo chiave</w:t>
      </w:r>
      <w:r w:rsidRPr="00857668">
        <w:t xml:space="preserve"> </w:t>
      </w:r>
      <w:r>
        <w:t>nell</w:t>
      </w:r>
      <w:r w:rsidRPr="00857668">
        <w:t xml:space="preserve">a prevenzione dei disturbi neurologici e psichiatrici di lungo periodo associati al Long Covid". </w:t>
      </w:r>
    </w:p>
    <w:p w:rsidR="00422255" w:rsidRPr="00B73F53" w:rsidRDefault="00422255" w:rsidP="009C3D5D">
      <w:pPr>
        <w:spacing w:line="360" w:lineRule="auto"/>
        <w:jc w:val="both"/>
      </w:pPr>
    </w:p>
    <w:sectPr w:rsidR="00422255" w:rsidRPr="00B73F53" w:rsidSect="00257F52">
      <w:headerReference w:type="default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</w:p>
  <w:p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</w:p>
  <w:p w:rsidR="00DF514F" w:rsidRPr="00AC7589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 w:rsidRPr="00AC7589">
      <w:rPr>
        <w:sz w:val="18"/>
        <w:szCs w:val="18"/>
      </w:rPr>
      <w:t xml:space="preserve">Dott.ssa Maria Alessia Biancalana  </w:t>
    </w:r>
  </w:p>
  <w:p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Società Italiana di Farmacologia  -  Ufficio Stampa  -  Area Comunicazione</w:t>
    </w:r>
  </w:p>
  <w:p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Via Giovanni Pascoli, 3 - 20129 Milano</w:t>
    </w:r>
  </w:p>
  <w:p w:rsidR="00DF514F" w:rsidRDefault="00DF514F" w:rsidP="00DF514F">
    <w:pPr>
      <w:pStyle w:val="Pidipagina"/>
    </w:pPr>
    <w:r>
      <w:rPr>
        <w:sz w:val="18"/>
        <w:szCs w:val="18"/>
      </w:rPr>
      <w:t xml:space="preserve">Mob. +39 338 222 9101  </w:t>
    </w:r>
    <w:hyperlink r:id="rId1" w:history="1">
      <w:r w:rsidRPr="005B7818">
        <w:rPr>
          <w:rStyle w:val="Collegamentoipertestuale"/>
          <w:sz w:val="18"/>
          <w:szCs w:val="18"/>
        </w:rPr>
        <w:t>ufficiostampa@sif-farmacologia.it</w:t>
      </w:r>
    </w:hyperlink>
    <w:r>
      <w:rPr>
        <w:sz w:val="18"/>
        <w:szCs w:val="18"/>
      </w:rPr>
      <w:t xml:space="preserve"> - </w:t>
    </w:r>
    <w:hyperlink r:id="rId2" w:history="1">
      <w:r>
        <w:rPr>
          <w:rStyle w:val="Collegamentoipertestuale"/>
          <w:sz w:val="18"/>
          <w:szCs w:val="18"/>
        </w:rPr>
        <w:t>www.sifweb.org</w:t>
      </w:r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4F" w:rsidRDefault="00DF514F" w:rsidP="00DF514F">
    <w:pPr>
      <w:pStyle w:val="Intestazione"/>
      <w:jc w:val="center"/>
    </w:pPr>
    <w:r w:rsidRPr="00DF514F">
      <w:rPr>
        <w:noProof/>
      </w:rPr>
      <w:drawing>
        <wp:inline distT="0" distB="0" distL="0" distR="0">
          <wp:extent cx="1853188" cy="874778"/>
          <wp:effectExtent l="0" t="0" r="0" b="1905"/>
          <wp:docPr id="1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14F" w:rsidRDefault="00DF514F" w:rsidP="00DF514F">
    <w:pPr>
      <w:pStyle w:val="Intestazione"/>
      <w:jc w:val="center"/>
    </w:pPr>
  </w:p>
  <w:p w:rsidR="00DF514F" w:rsidRDefault="00DF514F" w:rsidP="00DF514F">
    <w:pPr>
      <w:pStyle w:val="Intestazion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28A"/>
    <w:multiLevelType w:val="hybridMultilevel"/>
    <w:tmpl w:val="CB6ED934"/>
    <w:lvl w:ilvl="0" w:tplc="FD52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916"/>
    <w:multiLevelType w:val="hybridMultilevel"/>
    <w:tmpl w:val="5C463D0C"/>
    <w:lvl w:ilvl="0" w:tplc="9EDCD0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1BE0"/>
    <w:multiLevelType w:val="multilevel"/>
    <w:tmpl w:val="30F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EB06D7"/>
    <w:rsid w:val="000178CC"/>
    <w:rsid w:val="000253B3"/>
    <w:rsid w:val="00026FC3"/>
    <w:rsid w:val="0004763F"/>
    <w:rsid w:val="00047F91"/>
    <w:rsid w:val="000571D6"/>
    <w:rsid w:val="000670BB"/>
    <w:rsid w:val="00090FF2"/>
    <w:rsid w:val="0009225A"/>
    <w:rsid w:val="000A16F0"/>
    <w:rsid w:val="000A1B73"/>
    <w:rsid w:val="000C1887"/>
    <w:rsid w:val="000E2202"/>
    <w:rsid w:val="000E69CA"/>
    <w:rsid w:val="000E7C9D"/>
    <w:rsid w:val="001041D7"/>
    <w:rsid w:val="00110C63"/>
    <w:rsid w:val="00115003"/>
    <w:rsid w:val="0013349C"/>
    <w:rsid w:val="00136629"/>
    <w:rsid w:val="00143063"/>
    <w:rsid w:val="0014372F"/>
    <w:rsid w:val="00154401"/>
    <w:rsid w:val="001677AA"/>
    <w:rsid w:val="0017266E"/>
    <w:rsid w:val="00182818"/>
    <w:rsid w:val="001948FB"/>
    <w:rsid w:val="001A2D41"/>
    <w:rsid w:val="001E3F7E"/>
    <w:rsid w:val="001E73F2"/>
    <w:rsid w:val="001F4408"/>
    <w:rsid w:val="001F76DF"/>
    <w:rsid w:val="0020108E"/>
    <w:rsid w:val="00205B77"/>
    <w:rsid w:val="00211048"/>
    <w:rsid w:val="00224CE3"/>
    <w:rsid w:val="00235C39"/>
    <w:rsid w:val="00236DA9"/>
    <w:rsid w:val="00243685"/>
    <w:rsid w:val="0025212F"/>
    <w:rsid w:val="0025392B"/>
    <w:rsid w:val="00257F52"/>
    <w:rsid w:val="00281DFC"/>
    <w:rsid w:val="002A1398"/>
    <w:rsid w:val="002B72E2"/>
    <w:rsid w:val="002B7C76"/>
    <w:rsid w:val="002D3BDE"/>
    <w:rsid w:val="002E3278"/>
    <w:rsid w:val="002F4E46"/>
    <w:rsid w:val="002F7A9C"/>
    <w:rsid w:val="00302F0D"/>
    <w:rsid w:val="003069F9"/>
    <w:rsid w:val="00310946"/>
    <w:rsid w:val="00313479"/>
    <w:rsid w:val="00314A7E"/>
    <w:rsid w:val="00343A5E"/>
    <w:rsid w:val="00352047"/>
    <w:rsid w:val="0035481F"/>
    <w:rsid w:val="00362812"/>
    <w:rsid w:val="0037040F"/>
    <w:rsid w:val="00375815"/>
    <w:rsid w:val="003B59EA"/>
    <w:rsid w:val="003C3186"/>
    <w:rsid w:val="003C56B8"/>
    <w:rsid w:val="003D4005"/>
    <w:rsid w:val="003D7BAB"/>
    <w:rsid w:val="003E0C95"/>
    <w:rsid w:val="003E118C"/>
    <w:rsid w:val="003E7AEA"/>
    <w:rsid w:val="004042AD"/>
    <w:rsid w:val="00413E57"/>
    <w:rsid w:val="00417003"/>
    <w:rsid w:val="00422255"/>
    <w:rsid w:val="00435ACA"/>
    <w:rsid w:val="004361E5"/>
    <w:rsid w:val="00450FB8"/>
    <w:rsid w:val="004514E7"/>
    <w:rsid w:val="004764FD"/>
    <w:rsid w:val="004872CE"/>
    <w:rsid w:val="0049431E"/>
    <w:rsid w:val="004A4CE0"/>
    <w:rsid w:val="004B0979"/>
    <w:rsid w:val="004C270C"/>
    <w:rsid w:val="004C68F5"/>
    <w:rsid w:val="004D5252"/>
    <w:rsid w:val="004E016E"/>
    <w:rsid w:val="00503302"/>
    <w:rsid w:val="00506D83"/>
    <w:rsid w:val="00511C81"/>
    <w:rsid w:val="00523CC9"/>
    <w:rsid w:val="00530526"/>
    <w:rsid w:val="00541E22"/>
    <w:rsid w:val="00553AA7"/>
    <w:rsid w:val="00565707"/>
    <w:rsid w:val="00577291"/>
    <w:rsid w:val="00585B2C"/>
    <w:rsid w:val="005A78C1"/>
    <w:rsid w:val="005B123A"/>
    <w:rsid w:val="005C0442"/>
    <w:rsid w:val="005C70DC"/>
    <w:rsid w:val="005F3359"/>
    <w:rsid w:val="005F3D49"/>
    <w:rsid w:val="00625B73"/>
    <w:rsid w:val="00631512"/>
    <w:rsid w:val="00632931"/>
    <w:rsid w:val="00653041"/>
    <w:rsid w:val="00676248"/>
    <w:rsid w:val="0068204D"/>
    <w:rsid w:val="006852B9"/>
    <w:rsid w:val="0068578A"/>
    <w:rsid w:val="00686215"/>
    <w:rsid w:val="00693561"/>
    <w:rsid w:val="006A1CA8"/>
    <w:rsid w:val="006C55B5"/>
    <w:rsid w:val="006E5964"/>
    <w:rsid w:val="006E6646"/>
    <w:rsid w:val="006F0A69"/>
    <w:rsid w:val="006F2A3D"/>
    <w:rsid w:val="006F67F3"/>
    <w:rsid w:val="00701DD2"/>
    <w:rsid w:val="00707ECB"/>
    <w:rsid w:val="00712EFC"/>
    <w:rsid w:val="00717FDA"/>
    <w:rsid w:val="00722D33"/>
    <w:rsid w:val="00732D7D"/>
    <w:rsid w:val="00743E07"/>
    <w:rsid w:val="0074493E"/>
    <w:rsid w:val="00755A51"/>
    <w:rsid w:val="007565C9"/>
    <w:rsid w:val="007675DE"/>
    <w:rsid w:val="00790CCB"/>
    <w:rsid w:val="007A138F"/>
    <w:rsid w:val="007B51F9"/>
    <w:rsid w:val="007C0ADA"/>
    <w:rsid w:val="007C60DD"/>
    <w:rsid w:val="007C6BBA"/>
    <w:rsid w:val="007F413B"/>
    <w:rsid w:val="007F59C2"/>
    <w:rsid w:val="007F682F"/>
    <w:rsid w:val="00801B56"/>
    <w:rsid w:val="008025A8"/>
    <w:rsid w:val="00814FBF"/>
    <w:rsid w:val="00816339"/>
    <w:rsid w:val="00822C2E"/>
    <w:rsid w:val="008304F6"/>
    <w:rsid w:val="008334FC"/>
    <w:rsid w:val="00843B37"/>
    <w:rsid w:val="00850850"/>
    <w:rsid w:val="008546BA"/>
    <w:rsid w:val="00884934"/>
    <w:rsid w:val="00890BC0"/>
    <w:rsid w:val="00897348"/>
    <w:rsid w:val="008B04C6"/>
    <w:rsid w:val="008B44F7"/>
    <w:rsid w:val="008F318A"/>
    <w:rsid w:val="00904F81"/>
    <w:rsid w:val="009057A4"/>
    <w:rsid w:val="00920777"/>
    <w:rsid w:val="009219C8"/>
    <w:rsid w:val="009239FA"/>
    <w:rsid w:val="00936C82"/>
    <w:rsid w:val="009372A3"/>
    <w:rsid w:val="00965A41"/>
    <w:rsid w:val="00966F1F"/>
    <w:rsid w:val="00970364"/>
    <w:rsid w:val="00970E15"/>
    <w:rsid w:val="00975B3B"/>
    <w:rsid w:val="009803AF"/>
    <w:rsid w:val="009A3168"/>
    <w:rsid w:val="009A386F"/>
    <w:rsid w:val="009C283A"/>
    <w:rsid w:val="009C3D5D"/>
    <w:rsid w:val="009C4411"/>
    <w:rsid w:val="009C4ED7"/>
    <w:rsid w:val="009D5058"/>
    <w:rsid w:val="009F2174"/>
    <w:rsid w:val="009F24C7"/>
    <w:rsid w:val="00A06604"/>
    <w:rsid w:val="00A13874"/>
    <w:rsid w:val="00A27A5F"/>
    <w:rsid w:val="00A30719"/>
    <w:rsid w:val="00A33C0C"/>
    <w:rsid w:val="00A37D96"/>
    <w:rsid w:val="00A5765D"/>
    <w:rsid w:val="00A63783"/>
    <w:rsid w:val="00A73581"/>
    <w:rsid w:val="00A76DBE"/>
    <w:rsid w:val="00AA7411"/>
    <w:rsid w:val="00AD2E8A"/>
    <w:rsid w:val="00AE1555"/>
    <w:rsid w:val="00AF4825"/>
    <w:rsid w:val="00B02488"/>
    <w:rsid w:val="00B10305"/>
    <w:rsid w:val="00B10B26"/>
    <w:rsid w:val="00B11EDB"/>
    <w:rsid w:val="00B13D94"/>
    <w:rsid w:val="00B51D66"/>
    <w:rsid w:val="00B63E1C"/>
    <w:rsid w:val="00B67779"/>
    <w:rsid w:val="00B73F53"/>
    <w:rsid w:val="00B75822"/>
    <w:rsid w:val="00B95248"/>
    <w:rsid w:val="00BA31B3"/>
    <w:rsid w:val="00BC4A4D"/>
    <w:rsid w:val="00BD0144"/>
    <w:rsid w:val="00BD2147"/>
    <w:rsid w:val="00BF2A16"/>
    <w:rsid w:val="00BF72AB"/>
    <w:rsid w:val="00C07981"/>
    <w:rsid w:val="00C30676"/>
    <w:rsid w:val="00C340BF"/>
    <w:rsid w:val="00C36DEE"/>
    <w:rsid w:val="00C37825"/>
    <w:rsid w:val="00C467C4"/>
    <w:rsid w:val="00C55173"/>
    <w:rsid w:val="00C562B0"/>
    <w:rsid w:val="00C93D61"/>
    <w:rsid w:val="00C95B84"/>
    <w:rsid w:val="00CA3EED"/>
    <w:rsid w:val="00CB3994"/>
    <w:rsid w:val="00CB7F70"/>
    <w:rsid w:val="00CC10F5"/>
    <w:rsid w:val="00CD26AC"/>
    <w:rsid w:val="00CD55A9"/>
    <w:rsid w:val="00CF1189"/>
    <w:rsid w:val="00CF4FC8"/>
    <w:rsid w:val="00D24214"/>
    <w:rsid w:val="00D24956"/>
    <w:rsid w:val="00D3084D"/>
    <w:rsid w:val="00D43397"/>
    <w:rsid w:val="00D540CD"/>
    <w:rsid w:val="00D60C9B"/>
    <w:rsid w:val="00D6467E"/>
    <w:rsid w:val="00D74FC0"/>
    <w:rsid w:val="00D8380D"/>
    <w:rsid w:val="00D87FCF"/>
    <w:rsid w:val="00D938D0"/>
    <w:rsid w:val="00D9589C"/>
    <w:rsid w:val="00DA2819"/>
    <w:rsid w:val="00DB125C"/>
    <w:rsid w:val="00DD4363"/>
    <w:rsid w:val="00DF511D"/>
    <w:rsid w:val="00DF514F"/>
    <w:rsid w:val="00E22197"/>
    <w:rsid w:val="00E22AEB"/>
    <w:rsid w:val="00E25814"/>
    <w:rsid w:val="00E421AC"/>
    <w:rsid w:val="00E46E5A"/>
    <w:rsid w:val="00E57684"/>
    <w:rsid w:val="00E647C8"/>
    <w:rsid w:val="00E712C4"/>
    <w:rsid w:val="00E91032"/>
    <w:rsid w:val="00EA13E7"/>
    <w:rsid w:val="00EA2EC3"/>
    <w:rsid w:val="00EB06D7"/>
    <w:rsid w:val="00EC6144"/>
    <w:rsid w:val="00EF4B3B"/>
    <w:rsid w:val="00F02E2D"/>
    <w:rsid w:val="00F21506"/>
    <w:rsid w:val="00F22F92"/>
    <w:rsid w:val="00F23634"/>
    <w:rsid w:val="00F37635"/>
    <w:rsid w:val="00F45899"/>
    <w:rsid w:val="00F5172E"/>
    <w:rsid w:val="00F61FB1"/>
    <w:rsid w:val="00F66BD9"/>
    <w:rsid w:val="00F72584"/>
    <w:rsid w:val="00F82B04"/>
    <w:rsid w:val="00F83082"/>
    <w:rsid w:val="00F90822"/>
    <w:rsid w:val="00FA7431"/>
    <w:rsid w:val="00FB3DD7"/>
    <w:rsid w:val="00FB59A3"/>
    <w:rsid w:val="00FE743B"/>
    <w:rsid w:val="00FF7DB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13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F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F33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01D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9C4411"/>
  </w:style>
  <w:style w:type="character" w:customStyle="1" w:styleId="Titolo1Carattere">
    <w:name w:val="Titolo 1 Carattere"/>
    <w:basedOn w:val="Caratterepredefinitoparagrafo"/>
    <w:link w:val="Titolo1"/>
    <w:uiPriority w:val="9"/>
    <w:rsid w:val="00DF51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467C4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6646"/>
    <w:rPr>
      <w:color w:val="954F72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A73581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5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F514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51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F514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carlo.riccardi49@gmail.com</dc:creator>
  <cp:keywords/>
  <dc:description/>
  <cp:lastModifiedBy>Giuseppe Di Costanzo</cp:lastModifiedBy>
  <cp:revision>3</cp:revision>
  <cp:lastPrinted>2022-05-31T07:58:00Z</cp:lastPrinted>
  <dcterms:created xsi:type="dcterms:W3CDTF">2022-06-10T08:23:00Z</dcterms:created>
  <dcterms:modified xsi:type="dcterms:W3CDTF">2022-06-10T08:29:00Z</dcterms:modified>
</cp:coreProperties>
</file>