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C" w:rsidRDefault="0031338C" w:rsidP="0031338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338C">
        <w:rPr>
          <w:rFonts w:ascii="Times New Roman" w:eastAsia="Times New Roman" w:hAnsi="Times New Roman" w:cs="Times New Roman"/>
          <w:b/>
          <w:bCs/>
          <w:sz w:val="32"/>
          <w:szCs w:val="32"/>
        </w:rPr>
        <w:t>COMUNICATO STAMPA</w:t>
      </w:r>
    </w:p>
    <w:p w:rsidR="001A68C4" w:rsidRDefault="001527B3" w:rsidP="00FA49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MALATTIE RARE:</w:t>
      </w:r>
      <w:r w:rsidR="00766A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IL RUOLO CRUCIALE DELL'</w:t>
      </w:r>
      <w:r w:rsidR="002B6B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INNOVAZIONE PER DIAGNOSI PRECISE E TERAPIE </w:t>
      </w:r>
      <w:r w:rsidR="00C81D48">
        <w:rPr>
          <w:rFonts w:ascii="Times New Roman" w:eastAsia="Times New Roman" w:hAnsi="Times New Roman" w:cs="Times New Roman"/>
          <w:b/>
          <w:bCs/>
          <w:sz w:val="32"/>
          <w:szCs w:val="32"/>
        </w:rPr>
        <w:t>SPECIFICHE</w:t>
      </w:r>
    </w:p>
    <w:p w:rsidR="00C81D48" w:rsidRPr="00444D3C" w:rsidRDefault="00C81D48" w:rsidP="00C81D4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81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C81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olo per il 5% di queste patologie esiste un trattamento specifico</w:t>
      </w:r>
      <w:r w:rsidRPr="00C81D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.</w:t>
      </w:r>
      <w:r w:rsidR="00431B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431BD9" w:rsidRPr="00444D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Tante le problematiche che ostacolano la ricerca di una cura</w:t>
      </w:r>
      <w:r w:rsidRPr="00444D3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: la difficoltà di una diagnosi corretta, le scarse conoscenze delle diverse </w:t>
      </w:r>
      <w:r w:rsidR="003415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malattie</w:t>
      </w:r>
      <w:r w:rsidRPr="00444D3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il numero ridotto di pazienti che rende complessa la conduzione </w:t>
      </w:r>
      <w:r w:rsidRPr="00444D3C">
        <w:rPr>
          <w:rFonts w:ascii="Times New Roman" w:hAnsi="Times New Roman" w:cs="Times New Roman"/>
          <w:i/>
          <w:iCs/>
          <w:sz w:val="24"/>
          <w:szCs w:val="24"/>
        </w:rPr>
        <w:t xml:space="preserve">di studi clinici e, </w:t>
      </w:r>
      <w:r w:rsidR="008E1C50">
        <w:rPr>
          <w:rFonts w:ascii="Times New Roman" w:hAnsi="Times New Roman" w:cs="Times New Roman"/>
          <w:i/>
          <w:iCs/>
          <w:sz w:val="24"/>
          <w:szCs w:val="24"/>
        </w:rPr>
        <w:t>insieme</w:t>
      </w:r>
      <w:r w:rsidRPr="00444D3C">
        <w:rPr>
          <w:rFonts w:ascii="Times New Roman" w:hAnsi="Times New Roman" w:cs="Times New Roman"/>
          <w:i/>
          <w:iCs/>
          <w:sz w:val="24"/>
          <w:szCs w:val="24"/>
        </w:rPr>
        <w:t>, scoraggia</w:t>
      </w:r>
      <w:r w:rsidR="00733EEA" w:rsidRPr="00444D3C">
        <w:rPr>
          <w:rFonts w:ascii="Times New Roman" w:hAnsi="Times New Roman" w:cs="Times New Roman"/>
          <w:i/>
          <w:iCs/>
          <w:sz w:val="24"/>
          <w:szCs w:val="24"/>
        </w:rPr>
        <w:t xml:space="preserve"> gli investimenti delle aziende.</w:t>
      </w:r>
      <w:r w:rsidR="00CD138C" w:rsidRPr="00444D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1BD9" w:rsidRPr="00444D3C">
        <w:rPr>
          <w:rFonts w:ascii="Times New Roman" w:hAnsi="Times New Roman" w:cs="Times New Roman"/>
          <w:i/>
          <w:iCs/>
          <w:sz w:val="24"/>
          <w:szCs w:val="24"/>
        </w:rPr>
        <w:t>Questioni aperte che saranno discusse in occasione del 41° Congresso Nazionale della Società Italiana di Farmacologia (SIF), che si terrà a Roma dal 16 al 19 novembre.</w:t>
      </w:r>
    </w:p>
    <w:p w:rsidR="00733EEA" w:rsidRPr="00444D3C" w:rsidRDefault="00733EEA" w:rsidP="00C81D4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9060E" w:rsidRPr="00EB5D33" w:rsidRDefault="0089060E" w:rsidP="001A68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</w:pPr>
      <w:r w:rsidRPr="00EB5D3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Milano, </w:t>
      </w:r>
      <w:r w:rsidR="00EE57C9" w:rsidRPr="00EB5D3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14 novembre 2022</w:t>
      </w:r>
      <w:r w:rsidR="00C533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</w:p>
    <w:p w:rsidR="00EB5D33" w:rsidRDefault="00EB5D33" w:rsidP="001A68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:rsidR="001A68C4" w:rsidRDefault="001A68C4" w:rsidP="001A68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Poco conosciute. Spesso mal diagnosticate o, addirittura, prive di diagnosi. E, di conseguenza, senza una terapia specifica. Stiamo parlando delle malattie rare che, in Italia, si stima colpiscano circa 2 milioni di persone: nel 70% dei casi si tratta di pazienti in età pediatrica. Nonostante la scarsa incidenza</w:t>
      </w:r>
      <w:r w:rsidR="0085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queste patologie, così eterogenee e spesso di origine genetica,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sono circa 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10.000: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 numero consider</w:t>
      </w:r>
      <w:r w:rsidR="00D632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vole e 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destinat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ad aumentare</w:t>
      </w:r>
      <w:r w:rsidR="008E1C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di pari passo</w:t>
      </w:r>
      <w:r w:rsidR="008E1C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con i progressi del mondo della ricerca. </w:t>
      </w:r>
      <w:r w:rsidRPr="001A68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Eppure, </w:t>
      </w:r>
      <w:r w:rsidR="008E1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attualmente, </w:t>
      </w:r>
      <w:r w:rsidRPr="001A68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solo per il 5% di queste malattie esiste una terapia specific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1A68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.</w:t>
      </w:r>
      <w:r w:rsidRPr="001A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 il risultato che ci sono tanti, troppi pazienti affetti da patologie rare ancora oggi senza cure per una serie di problematiche: la difficoltà di effettuare una diagnosi corretta, le scarse conoscenze delle diverse malattie, nonché il numero ridotto di pazienti che rende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complessa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conduzione </w:t>
      </w:r>
      <w:r w:rsidRPr="001A68C4">
        <w:rPr>
          <w:rFonts w:ascii="Times New Roman" w:hAnsi="Times New Roman" w:cs="Times New Roman"/>
          <w:sz w:val="24"/>
          <w:szCs w:val="24"/>
        </w:rPr>
        <w:t>di studi clinici e, allo stesso</w:t>
      </w:r>
      <w:r w:rsidR="00EB5D33">
        <w:rPr>
          <w:rFonts w:ascii="Times New Roman" w:hAnsi="Times New Roman" w:cs="Times New Roman"/>
          <w:sz w:val="24"/>
          <w:szCs w:val="24"/>
        </w:rPr>
        <w:t xml:space="preserve"> tempo</w:t>
      </w:r>
      <w:r w:rsidRPr="001A68C4">
        <w:rPr>
          <w:rFonts w:ascii="Times New Roman" w:hAnsi="Times New Roman" w:cs="Times New Roman"/>
          <w:sz w:val="24"/>
          <w:szCs w:val="24"/>
        </w:rPr>
        <w:t xml:space="preserve">, scoraggia le aziende farmaceutiche nell'investire </w:t>
      </w:r>
      <w:r>
        <w:rPr>
          <w:rFonts w:ascii="Times New Roman" w:hAnsi="Times New Roman" w:cs="Times New Roman"/>
          <w:sz w:val="24"/>
          <w:szCs w:val="24"/>
        </w:rPr>
        <w:t>per la</w:t>
      </w:r>
      <w:r w:rsidRPr="001A68C4">
        <w:rPr>
          <w:rFonts w:ascii="Times New Roman" w:hAnsi="Times New Roman" w:cs="Times New Roman"/>
          <w:sz w:val="24"/>
          <w:szCs w:val="24"/>
        </w:rPr>
        <w:t xml:space="preserve"> ricerca e lo sviluppo di terapie specifiche. </w:t>
      </w:r>
    </w:p>
    <w:p w:rsidR="001A68C4" w:rsidRPr="001A68C4" w:rsidRDefault="001A68C4" w:rsidP="001A68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68C4" w:rsidRPr="00323A02" w:rsidRDefault="001A68C4" w:rsidP="001A6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8C4">
        <w:rPr>
          <w:rFonts w:ascii="Times New Roman" w:hAnsi="Times New Roman" w:cs="Times New Roman"/>
          <w:sz w:val="24"/>
          <w:szCs w:val="24"/>
        </w:rPr>
        <w:t xml:space="preserve">"Per questi motivi, una volta approvati per l'immissione in commercio, 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>i farmaci per le malattie rare - detti anche farmaci orfani - sono gravati da molte incertezze sul profilo dell'efficacia e della sicurezza, oltre che da costi molto elevati.</w:t>
      </w:r>
      <w:r w:rsidRPr="001A68C4">
        <w:rPr>
          <w:rFonts w:ascii="Times New Roman" w:hAnsi="Times New Roman" w:cs="Times New Roman"/>
          <w:sz w:val="24"/>
          <w:szCs w:val="24"/>
        </w:rPr>
        <w:t xml:space="preserve">  Se prese singolarmente queste patologie sono poco frequenti, nel loro complesso rappresentano un gruppo di malattie tutt’altro che rare, considerato che colpiscono centinaia di milioni di pazienti nel mondo e rappresentano, dunque, un importante problema socio-sanitario a livello globale", spie</w:t>
      </w:r>
      <w:r w:rsidR="00E53F87">
        <w:rPr>
          <w:rFonts w:ascii="Times New Roman" w:hAnsi="Times New Roman" w:cs="Times New Roman"/>
          <w:sz w:val="24"/>
          <w:szCs w:val="24"/>
        </w:rPr>
        <w:t>ga</w:t>
      </w:r>
      <w:r w:rsidRPr="001A68C4">
        <w:rPr>
          <w:rFonts w:ascii="Times New Roman" w:hAnsi="Times New Roman" w:cs="Times New Roman"/>
          <w:sz w:val="24"/>
          <w:szCs w:val="24"/>
        </w:rPr>
        <w:t xml:space="preserve"> la 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>Prof.ssa Annamaria De Luca dell'Università degli Studi di Bari e membro del Consiglio Direttivo SIF</w:t>
      </w:r>
      <w:r w:rsidR="00323A02">
        <w:rPr>
          <w:rFonts w:ascii="Times New Roman" w:hAnsi="Times New Roman" w:cs="Times New Roman"/>
          <w:b/>
          <w:bCs/>
          <w:sz w:val="24"/>
          <w:szCs w:val="24"/>
        </w:rPr>
        <w:t xml:space="preserve">, nonché coordinatore del gruppo di lavoro SIF4RARE </w:t>
      </w:r>
      <w:r w:rsidR="00323A02">
        <w:rPr>
          <w:rFonts w:ascii="Times New Roman" w:hAnsi="Times New Roman" w:cs="Times New Roman"/>
          <w:sz w:val="24"/>
          <w:szCs w:val="24"/>
        </w:rPr>
        <w:t>che vede il coinvolgimento d</w:t>
      </w:r>
      <w:r w:rsidR="009B5DD4">
        <w:rPr>
          <w:rFonts w:ascii="Times New Roman" w:hAnsi="Times New Roman" w:cs="Times New Roman"/>
          <w:sz w:val="24"/>
          <w:szCs w:val="24"/>
        </w:rPr>
        <w:t>e</w:t>
      </w:r>
      <w:r w:rsidR="00323A02" w:rsidRPr="00766A45">
        <w:rPr>
          <w:rFonts w:ascii="Times New Roman" w:hAnsi="Times New Roman" w:cs="Times New Roman"/>
          <w:sz w:val="24"/>
          <w:szCs w:val="24"/>
        </w:rPr>
        <w:t xml:space="preserve">i numerosi farmacologi </w:t>
      </w:r>
      <w:r w:rsidR="00323A02">
        <w:rPr>
          <w:rFonts w:ascii="Times New Roman" w:hAnsi="Times New Roman" w:cs="Times New Roman"/>
          <w:sz w:val="24"/>
          <w:szCs w:val="24"/>
        </w:rPr>
        <w:t xml:space="preserve">che si occupano </w:t>
      </w:r>
      <w:r w:rsidR="00323A02" w:rsidRPr="00766A45">
        <w:rPr>
          <w:rFonts w:ascii="Times New Roman" w:hAnsi="Times New Roman" w:cs="Times New Roman"/>
          <w:sz w:val="24"/>
          <w:szCs w:val="24"/>
        </w:rPr>
        <w:t>di malattie rare e farmaci orfani</w:t>
      </w:r>
      <w:r w:rsidR="009B5DD4">
        <w:rPr>
          <w:rFonts w:ascii="Times New Roman" w:hAnsi="Times New Roman" w:cs="Times New Roman"/>
          <w:sz w:val="24"/>
          <w:szCs w:val="24"/>
        </w:rPr>
        <w:t xml:space="preserve"> in Italia</w:t>
      </w:r>
      <w:r w:rsidRPr="00323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4C4" w:rsidRDefault="001A68C4" w:rsidP="001A6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8C4">
        <w:rPr>
          <w:rFonts w:ascii="Times New Roman" w:hAnsi="Times New Roman" w:cs="Times New Roman"/>
          <w:sz w:val="24"/>
          <w:szCs w:val="24"/>
        </w:rPr>
        <w:t xml:space="preserve">Ecco perché sono tante le questioni aperte nello scenario delle malattie rare che la Società Italiana di Farmacologia affronterà in occasione </w:t>
      </w:r>
      <w:r w:rsidR="002F1245">
        <w:rPr>
          <w:rFonts w:ascii="Times New Roman" w:hAnsi="Times New Roman" w:cs="Times New Roman"/>
          <w:sz w:val="24"/>
          <w:szCs w:val="24"/>
        </w:rPr>
        <w:t xml:space="preserve">del 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>41° Congresso Nazionale</w:t>
      </w:r>
      <w:r w:rsidR="002F1245">
        <w:rPr>
          <w:rFonts w:ascii="Times New Roman" w:hAnsi="Times New Roman" w:cs="Times New Roman"/>
          <w:b/>
          <w:bCs/>
          <w:sz w:val="24"/>
          <w:szCs w:val="24"/>
        </w:rPr>
        <w:t xml:space="preserve"> SIF</w:t>
      </w:r>
      <w:r w:rsidRPr="001A68C4">
        <w:rPr>
          <w:rFonts w:ascii="Times New Roman" w:hAnsi="Times New Roman" w:cs="Times New Roman"/>
          <w:sz w:val="24"/>
          <w:szCs w:val="24"/>
        </w:rPr>
        <w:t xml:space="preserve">, che si terrà 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>a Roma dal 16 al 19 novembre</w:t>
      </w:r>
      <w:r w:rsidRPr="001A68C4">
        <w:rPr>
          <w:rFonts w:ascii="Times New Roman" w:hAnsi="Times New Roman" w:cs="Times New Roman"/>
          <w:sz w:val="24"/>
          <w:szCs w:val="24"/>
        </w:rPr>
        <w:t xml:space="preserve">, con lo scopo di ampliare le conoscenze, incoraggiare i momenti di incontro e </w:t>
      </w:r>
      <w:r w:rsidR="00FD4CF4">
        <w:rPr>
          <w:rFonts w:ascii="Times New Roman" w:hAnsi="Times New Roman" w:cs="Times New Roman"/>
          <w:sz w:val="24"/>
          <w:szCs w:val="24"/>
        </w:rPr>
        <w:t xml:space="preserve">sensibilizzare tutti gli stakeholder sulla necessità di </w:t>
      </w:r>
      <w:r w:rsidRPr="001A68C4">
        <w:rPr>
          <w:rFonts w:ascii="Times New Roman" w:hAnsi="Times New Roman" w:cs="Times New Roman"/>
          <w:sz w:val="24"/>
          <w:szCs w:val="24"/>
        </w:rPr>
        <w:t>svilupp</w:t>
      </w:r>
      <w:r w:rsidR="00FD4CF4">
        <w:rPr>
          <w:rFonts w:ascii="Times New Roman" w:hAnsi="Times New Roman" w:cs="Times New Roman"/>
          <w:sz w:val="24"/>
          <w:szCs w:val="24"/>
        </w:rPr>
        <w:t>are</w:t>
      </w:r>
      <w:r w:rsidRPr="001A68C4">
        <w:rPr>
          <w:rFonts w:ascii="Times New Roman" w:hAnsi="Times New Roman" w:cs="Times New Roman"/>
          <w:sz w:val="24"/>
          <w:szCs w:val="24"/>
        </w:rPr>
        <w:t xml:space="preserve"> terapie specifiche e </w:t>
      </w:r>
      <w:r w:rsidR="00FD4CF4">
        <w:rPr>
          <w:rFonts w:ascii="Times New Roman" w:hAnsi="Times New Roman" w:cs="Times New Roman"/>
          <w:sz w:val="24"/>
          <w:szCs w:val="24"/>
        </w:rPr>
        <w:t xml:space="preserve">garantire a tutti i pazienti </w:t>
      </w:r>
      <w:r w:rsidRPr="001A68C4">
        <w:rPr>
          <w:rFonts w:ascii="Times New Roman" w:hAnsi="Times New Roman" w:cs="Times New Roman"/>
          <w:sz w:val="24"/>
          <w:szCs w:val="24"/>
        </w:rPr>
        <w:t>l’accesso alle cure</w:t>
      </w:r>
      <w:r w:rsidR="00FD4CF4">
        <w:rPr>
          <w:rFonts w:ascii="Times New Roman" w:hAnsi="Times New Roman" w:cs="Times New Roman"/>
          <w:sz w:val="24"/>
          <w:szCs w:val="24"/>
        </w:rPr>
        <w:t xml:space="preserve"> di cui necessitano - a partire da una corretta diagnosi</w:t>
      </w:r>
      <w:r w:rsidRPr="001A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4C4" w:rsidRPr="000509EE" w:rsidRDefault="007314C4" w:rsidP="007314C4">
      <w:pPr>
        <w:rPr>
          <w:rFonts w:ascii="Times New Roman" w:hAnsi="Times New Roman" w:cs="Times New Roman"/>
          <w:sz w:val="24"/>
          <w:szCs w:val="24"/>
        </w:rPr>
      </w:pPr>
      <w:r w:rsidRPr="000509EE">
        <w:rPr>
          <w:rFonts w:ascii="Times New Roman" w:hAnsi="Times New Roman" w:cs="Times New Roman"/>
          <w:sz w:val="24"/>
          <w:szCs w:val="24"/>
        </w:rPr>
        <w:t>NUTRACEUTIC</w:t>
      </w:r>
      <w:r w:rsidR="002F1245" w:rsidRPr="000509EE">
        <w:rPr>
          <w:rFonts w:ascii="Times New Roman" w:hAnsi="Times New Roman" w:cs="Times New Roman"/>
          <w:sz w:val="24"/>
          <w:szCs w:val="24"/>
        </w:rPr>
        <w:t>A</w:t>
      </w:r>
      <w:r w:rsidRPr="000509EE">
        <w:rPr>
          <w:rFonts w:ascii="Times New Roman" w:hAnsi="Times New Roman" w:cs="Times New Roman"/>
          <w:sz w:val="24"/>
          <w:szCs w:val="24"/>
        </w:rPr>
        <w:t xml:space="preserve"> E MALATTIE RARE </w:t>
      </w:r>
    </w:p>
    <w:p w:rsidR="007314C4" w:rsidRPr="008D1E65" w:rsidRDefault="007314C4" w:rsidP="008D1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65">
        <w:rPr>
          <w:rFonts w:ascii="Times New Roman" w:hAnsi="Times New Roman" w:cs="Times New Roman"/>
          <w:sz w:val="24"/>
          <w:szCs w:val="24"/>
        </w:rPr>
        <w:t xml:space="preserve">Un importante filone della ricerca </w:t>
      </w:r>
      <w:r w:rsidR="008D1E65">
        <w:rPr>
          <w:rFonts w:ascii="Times New Roman" w:hAnsi="Times New Roman" w:cs="Times New Roman"/>
          <w:sz w:val="24"/>
          <w:szCs w:val="24"/>
        </w:rPr>
        <w:t xml:space="preserve">farmacologica </w:t>
      </w:r>
      <w:r w:rsidR="00527FC6" w:rsidRPr="008D1E65">
        <w:rPr>
          <w:rFonts w:ascii="Times New Roman" w:hAnsi="Times New Roman" w:cs="Times New Roman"/>
          <w:sz w:val="24"/>
          <w:szCs w:val="24"/>
        </w:rPr>
        <w:t xml:space="preserve">riguarda i </w:t>
      </w:r>
      <w:r w:rsidR="00A73AB0" w:rsidRPr="008D1E65">
        <w:rPr>
          <w:rFonts w:ascii="Times New Roman" w:hAnsi="Times New Roman" w:cs="Times New Roman"/>
          <w:sz w:val="24"/>
          <w:szCs w:val="24"/>
        </w:rPr>
        <w:t xml:space="preserve">nuovi dati </w:t>
      </w:r>
      <w:r w:rsidRPr="008D1E65">
        <w:rPr>
          <w:rFonts w:ascii="Times New Roman" w:hAnsi="Times New Roman" w:cs="Times New Roman"/>
          <w:sz w:val="24"/>
          <w:szCs w:val="24"/>
        </w:rPr>
        <w:t>preclinici e clinici sull’utilizzo degli integratori alimentari in alcune malattie rare, come la distrofia muscolare di Duchenne e la Fibrosi Cistica</w:t>
      </w:r>
      <w:r w:rsidR="00A73AB0" w:rsidRPr="008D1E65">
        <w:rPr>
          <w:rFonts w:ascii="Times New Roman" w:hAnsi="Times New Roman" w:cs="Times New Roman"/>
          <w:sz w:val="24"/>
          <w:szCs w:val="24"/>
        </w:rPr>
        <w:t xml:space="preserve">, allo scopo di valutare attentamente il </w:t>
      </w:r>
      <w:r w:rsidRPr="008D1E65">
        <w:rPr>
          <w:rFonts w:ascii="Times New Roman" w:hAnsi="Times New Roman" w:cs="Times New Roman"/>
          <w:sz w:val="24"/>
          <w:szCs w:val="24"/>
        </w:rPr>
        <w:t>rapporto rischio-beneficio e</w:t>
      </w:r>
      <w:r w:rsidR="00A73AB0" w:rsidRPr="008D1E65">
        <w:rPr>
          <w:rFonts w:ascii="Times New Roman" w:hAnsi="Times New Roman" w:cs="Times New Roman"/>
          <w:sz w:val="24"/>
          <w:szCs w:val="24"/>
        </w:rPr>
        <w:t xml:space="preserve"> l</w:t>
      </w:r>
      <w:r w:rsidR="003463FE" w:rsidRPr="008D1E65">
        <w:rPr>
          <w:rFonts w:ascii="Times New Roman" w:hAnsi="Times New Roman" w:cs="Times New Roman"/>
          <w:sz w:val="24"/>
          <w:szCs w:val="24"/>
        </w:rPr>
        <w:t>a</w:t>
      </w:r>
      <w:r w:rsidRPr="008D1E65">
        <w:rPr>
          <w:rFonts w:ascii="Times New Roman" w:hAnsi="Times New Roman" w:cs="Times New Roman"/>
          <w:sz w:val="24"/>
          <w:szCs w:val="24"/>
        </w:rPr>
        <w:t xml:space="preserve"> potenziale tossicit</w:t>
      </w:r>
      <w:r w:rsidR="008D1E65">
        <w:rPr>
          <w:rFonts w:ascii="Times New Roman" w:hAnsi="Times New Roman" w:cs="Times New Roman"/>
          <w:sz w:val="24"/>
          <w:szCs w:val="24"/>
        </w:rPr>
        <w:t>à di questi nutraceutici</w:t>
      </w:r>
      <w:r w:rsidRPr="008D1E65">
        <w:rPr>
          <w:rFonts w:ascii="Times New Roman" w:hAnsi="Times New Roman" w:cs="Times New Roman"/>
          <w:sz w:val="24"/>
          <w:szCs w:val="24"/>
        </w:rPr>
        <w:t>.</w:t>
      </w:r>
    </w:p>
    <w:p w:rsidR="00527FC6" w:rsidRPr="008D1E65" w:rsidRDefault="00965C53" w:rsidP="008D1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65">
        <w:rPr>
          <w:rFonts w:ascii="Times New Roman" w:hAnsi="Times New Roman" w:cs="Times New Roman"/>
          <w:sz w:val="24"/>
          <w:szCs w:val="24"/>
        </w:rPr>
        <w:t>"</w:t>
      </w:r>
      <w:r w:rsidR="00FC3D82" w:rsidRPr="00E53F87">
        <w:rPr>
          <w:rFonts w:ascii="Times New Roman" w:hAnsi="Times New Roman" w:cs="Times New Roman"/>
          <w:b/>
          <w:bCs/>
          <w:sz w:val="24"/>
          <w:szCs w:val="24"/>
        </w:rPr>
        <w:t>In questo tipo di pazienti, l</w:t>
      </w:r>
      <w:r w:rsidRPr="00E53F87">
        <w:rPr>
          <w:rFonts w:ascii="Times New Roman" w:hAnsi="Times New Roman" w:cs="Times New Roman"/>
          <w:b/>
          <w:bCs/>
          <w:sz w:val="24"/>
          <w:szCs w:val="24"/>
        </w:rPr>
        <w:t>'uso degli integratori alimentari</w:t>
      </w:r>
      <w:r w:rsidRPr="008D1E65">
        <w:rPr>
          <w:rFonts w:ascii="Times New Roman" w:hAnsi="Times New Roman" w:cs="Times New Roman"/>
          <w:sz w:val="24"/>
          <w:szCs w:val="24"/>
        </w:rPr>
        <w:t xml:space="preserve"> - specifica la Prof.ssa De Luca - </w:t>
      </w:r>
      <w:r w:rsidRPr="00E53F87">
        <w:rPr>
          <w:rFonts w:ascii="Times New Roman" w:hAnsi="Times New Roman" w:cs="Times New Roman"/>
          <w:b/>
          <w:bCs/>
          <w:sz w:val="24"/>
          <w:szCs w:val="24"/>
        </w:rPr>
        <w:t>è finalizzato</w:t>
      </w:r>
      <w:r w:rsidR="00E53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AD">
        <w:rPr>
          <w:rFonts w:ascii="Times New Roman" w:hAnsi="Times New Roman" w:cs="Times New Roman"/>
          <w:b/>
          <w:bCs/>
          <w:sz w:val="24"/>
          <w:szCs w:val="24"/>
        </w:rPr>
        <w:t xml:space="preserve">principalmente </w:t>
      </w:r>
      <w:r w:rsidRPr="00E53F87">
        <w:rPr>
          <w:rFonts w:ascii="Times New Roman" w:hAnsi="Times New Roman" w:cs="Times New Roman"/>
          <w:b/>
          <w:bCs/>
          <w:sz w:val="24"/>
          <w:szCs w:val="24"/>
        </w:rPr>
        <w:t>a ridurre o risolvere alcuni deficit nutrizionali</w:t>
      </w:r>
      <w:r w:rsidR="00FC3D82" w:rsidRPr="00E53F87">
        <w:rPr>
          <w:rFonts w:ascii="Times New Roman" w:hAnsi="Times New Roman" w:cs="Times New Roman"/>
          <w:b/>
          <w:bCs/>
          <w:sz w:val="24"/>
          <w:szCs w:val="24"/>
        </w:rPr>
        <w:t xml:space="preserve"> legati alla malattia o alla sua evoluzione</w:t>
      </w:r>
      <w:r w:rsidRPr="008D1E65">
        <w:rPr>
          <w:rFonts w:ascii="Times New Roman" w:hAnsi="Times New Roman" w:cs="Times New Roman"/>
          <w:sz w:val="24"/>
          <w:szCs w:val="24"/>
        </w:rPr>
        <w:t xml:space="preserve">. In alcuni casi, </w:t>
      </w:r>
      <w:r w:rsidR="002F1245">
        <w:rPr>
          <w:rFonts w:ascii="Times New Roman" w:hAnsi="Times New Roman" w:cs="Times New Roman"/>
          <w:sz w:val="24"/>
          <w:szCs w:val="24"/>
        </w:rPr>
        <w:t xml:space="preserve">questi prodotti </w:t>
      </w:r>
      <w:r w:rsidRPr="008D1E65">
        <w:rPr>
          <w:rFonts w:ascii="Times New Roman" w:hAnsi="Times New Roman" w:cs="Times New Roman"/>
          <w:sz w:val="24"/>
          <w:szCs w:val="24"/>
        </w:rPr>
        <w:t>posso</w:t>
      </w:r>
      <w:r w:rsidR="00FC3D82" w:rsidRPr="008D1E65">
        <w:rPr>
          <w:rFonts w:ascii="Times New Roman" w:hAnsi="Times New Roman" w:cs="Times New Roman"/>
          <w:sz w:val="24"/>
          <w:szCs w:val="24"/>
        </w:rPr>
        <w:t>no</w:t>
      </w:r>
      <w:r w:rsidRPr="008D1E65">
        <w:rPr>
          <w:rFonts w:ascii="Times New Roman" w:hAnsi="Times New Roman" w:cs="Times New Roman"/>
          <w:sz w:val="24"/>
          <w:szCs w:val="24"/>
        </w:rPr>
        <w:t xml:space="preserve"> </w:t>
      </w:r>
      <w:r w:rsidR="00FC3D82" w:rsidRPr="008D1E65">
        <w:rPr>
          <w:rFonts w:ascii="Times New Roman" w:hAnsi="Times New Roman" w:cs="Times New Roman"/>
          <w:sz w:val="24"/>
          <w:szCs w:val="24"/>
        </w:rPr>
        <w:t xml:space="preserve">anche </w:t>
      </w:r>
      <w:r w:rsidRPr="008D1E65">
        <w:rPr>
          <w:rFonts w:ascii="Times New Roman" w:hAnsi="Times New Roman" w:cs="Times New Roman"/>
          <w:sz w:val="24"/>
          <w:szCs w:val="24"/>
        </w:rPr>
        <w:t>essere impiegati per mod</w:t>
      </w:r>
      <w:r w:rsidR="00240FAD">
        <w:rPr>
          <w:rFonts w:ascii="Times New Roman" w:hAnsi="Times New Roman" w:cs="Times New Roman"/>
          <w:sz w:val="24"/>
          <w:szCs w:val="24"/>
        </w:rPr>
        <w:t xml:space="preserve">ulare </w:t>
      </w:r>
      <w:r w:rsidRPr="008D1E65">
        <w:rPr>
          <w:rFonts w:ascii="Times New Roman" w:hAnsi="Times New Roman" w:cs="Times New Roman"/>
          <w:sz w:val="24"/>
          <w:szCs w:val="24"/>
        </w:rPr>
        <w:t xml:space="preserve"> alcuni processi </w:t>
      </w:r>
      <w:r w:rsidR="00FC3D82" w:rsidRPr="008D1E65">
        <w:rPr>
          <w:rFonts w:ascii="Times New Roman" w:hAnsi="Times New Roman" w:cs="Times New Roman"/>
          <w:sz w:val="24"/>
          <w:szCs w:val="24"/>
        </w:rPr>
        <w:t>patogen</w:t>
      </w:r>
      <w:r w:rsidR="00E53F87">
        <w:rPr>
          <w:rFonts w:ascii="Times New Roman" w:hAnsi="Times New Roman" w:cs="Times New Roman"/>
          <w:sz w:val="24"/>
          <w:szCs w:val="24"/>
        </w:rPr>
        <w:t>e</w:t>
      </w:r>
      <w:r w:rsidR="00FC3D82" w:rsidRPr="008D1E65">
        <w:rPr>
          <w:rFonts w:ascii="Times New Roman" w:hAnsi="Times New Roman" w:cs="Times New Roman"/>
          <w:sz w:val="24"/>
          <w:szCs w:val="24"/>
        </w:rPr>
        <w:t>tici</w:t>
      </w:r>
      <w:r w:rsidR="00240FA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FC3D82" w:rsidRPr="008D1E65">
        <w:rPr>
          <w:rFonts w:ascii="Times New Roman" w:hAnsi="Times New Roman" w:cs="Times New Roman"/>
          <w:sz w:val="24"/>
          <w:szCs w:val="24"/>
        </w:rPr>
        <w:t xml:space="preserve">, come - ad esempio - lo stress ossidativo o meccanismi infiammatori. Tuttavia, è </w:t>
      </w:r>
      <w:r w:rsidR="00E53F87">
        <w:rPr>
          <w:rFonts w:ascii="Times New Roman" w:hAnsi="Times New Roman" w:cs="Times New Roman"/>
          <w:sz w:val="24"/>
          <w:szCs w:val="24"/>
        </w:rPr>
        <w:t xml:space="preserve">di primaria </w:t>
      </w:r>
      <w:r w:rsidR="00FC3D82" w:rsidRPr="008D1E65">
        <w:rPr>
          <w:rFonts w:ascii="Times New Roman" w:hAnsi="Times New Roman" w:cs="Times New Roman"/>
          <w:sz w:val="24"/>
          <w:szCs w:val="24"/>
        </w:rPr>
        <w:t>importan</w:t>
      </w:r>
      <w:r w:rsidR="00E53F87">
        <w:rPr>
          <w:rFonts w:ascii="Times New Roman" w:hAnsi="Times New Roman" w:cs="Times New Roman"/>
          <w:sz w:val="24"/>
          <w:szCs w:val="24"/>
        </w:rPr>
        <w:t xml:space="preserve">za </w:t>
      </w:r>
      <w:r w:rsidR="00FC3D82" w:rsidRPr="008D1E65">
        <w:rPr>
          <w:rFonts w:ascii="Times New Roman" w:hAnsi="Times New Roman" w:cs="Times New Roman"/>
          <w:sz w:val="24"/>
          <w:szCs w:val="24"/>
        </w:rPr>
        <w:t>stabilire il rapporto rischio-beneficio</w:t>
      </w:r>
      <w:r w:rsidR="00E53F87">
        <w:rPr>
          <w:rFonts w:ascii="Times New Roman" w:hAnsi="Times New Roman" w:cs="Times New Roman"/>
          <w:sz w:val="24"/>
          <w:szCs w:val="24"/>
        </w:rPr>
        <w:t xml:space="preserve">, </w:t>
      </w:r>
      <w:r w:rsidR="00FC3D82" w:rsidRPr="008D1E65">
        <w:rPr>
          <w:rFonts w:ascii="Times New Roman" w:hAnsi="Times New Roman" w:cs="Times New Roman"/>
          <w:sz w:val="24"/>
          <w:szCs w:val="24"/>
        </w:rPr>
        <w:t xml:space="preserve">in quanto </w:t>
      </w:r>
      <w:r w:rsidR="002F1245">
        <w:rPr>
          <w:rFonts w:ascii="Times New Roman" w:hAnsi="Times New Roman" w:cs="Times New Roman"/>
          <w:sz w:val="24"/>
          <w:szCs w:val="24"/>
        </w:rPr>
        <w:t xml:space="preserve">gli integratori </w:t>
      </w:r>
      <w:r w:rsidR="00F82BA8" w:rsidRPr="008D1E65">
        <w:rPr>
          <w:rFonts w:ascii="Times New Roman" w:hAnsi="Times New Roman" w:cs="Times New Roman"/>
          <w:sz w:val="24"/>
          <w:szCs w:val="24"/>
        </w:rPr>
        <w:t xml:space="preserve">possono </w:t>
      </w:r>
      <w:r w:rsidR="008D1E65" w:rsidRPr="008D1E65">
        <w:rPr>
          <w:rFonts w:ascii="Times New Roman" w:hAnsi="Times New Roman" w:cs="Times New Roman"/>
          <w:sz w:val="24"/>
          <w:szCs w:val="24"/>
        </w:rPr>
        <w:t>causare e</w:t>
      </w:r>
      <w:r w:rsidR="00F82BA8" w:rsidRPr="008D1E65">
        <w:rPr>
          <w:rFonts w:ascii="Times New Roman" w:hAnsi="Times New Roman" w:cs="Times New Roman"/>
          <w:sz w:val="24"/>
          <w:szCs w:val="24"/>
        </w:rPr>
        <w:t>ffetti tossici e interazioni con i farmaci</w:t>
      </w:r>
      <w:r w:rsidR="008D1E65" w:rsidRPr="008D1E65">
        <w:rPr>
          <w:rFonts w:ascii="Times New Roman" w:hAnsi="Times New Roman" w:cs="Times New Roman"/>
          <w:sz w:val="24"/>
          <w:szCs w:val="24"/>
        </w:rPr>
        <w:t xml:space="preserve">. Per questo, è fondamentale </w:t>
      </w:r>
      <w:r w:rsidR="00240FAD">
        <w:rPr>
          <w:rFonts w:ascii="Times New Roman" w:hAnsi="Times New Roman" w:cs="Times New Roman"/>
          <w:sz w:val="24"/>
          <w:szCs w:val="24"/>
        </w:rPr>
        <w:t>che gli integratori alimentari siano accuratamente studiati in relazione alla patologia rar</w:t>
      </w:r>
      <w:r w:rsidR="00766A45">
        <w:rPr>
          <w:rFonts w:ascii="Times New Roman" w:hAnsi="Times New Roman" w:cs="Times New Roman"/>
          <w:sz w:val="24"/>
          <w:szCs w:val="24"/>
        </w:rPr>
        <w:t>a</w:t>
      </w:r>
      <w:r w:rsidR="00240FAD">
        <w:rPr>
          <w:rFonts w:ascii="Times New Roman" w:hAnsi="Times New Roman" w:cs="Times New Roman"/>
          <w:sz w:val="24"/>
          <w:szCs w:val="24"/>
        </w:rPr>
        <w:t xml:space="preserve"> di interesse, e </w:t>
      </w:r>
      <w:r w:rsidR="008D1E65" w:rsidRPr="008D1E65">
        <w:rPr>
          <w:rFonts w:ascii="Times New Roman" w:hAnsi="Times New Roman" w:cs="Times New Roman"/>
          <w:sz w:val="24"/>
          <w:szCs w:val="24"/>
        </w:rPr>
        <w:t>che il paziente, prima di assumere un qualsiasi integratore alimentar</w:t>
      </w:r>
      <w:r w:rsidR="00E53F87">
        <w:rPr>
          <w:rFonts w:ascii="Times New Roman" w:hAnsi="Times New Roman" w:cs="Times New Roman"/>
          <w:sz w:val="24"/>
          <w:szCs w:val="24"/>
        </w:rPr>
        <w:t>e</w:t>
      </w:r>
      <w:r w:rsidR="008D1E65" w:rsidRPr="008D1E65">
        <w:rPr>
          <w:rFonts w:ascii="Times New Roman" w:hAnsi="Times New Roman" w:cs="Times New Roman"/>
          <w:sz w:val="24"/>
          <w:szCs w:val="24"/>
        </w:rPr>
        <w:t>, si consulti sempre con il proprio medico, il quale a sua volta d</w:t>
      </w:r>
      <w:r w:rsidR="002F1245">
        <w:rPr>
          <w:rFonts w:ascii="Times New Roman" w:hAnsi="Times New Roman" w:cs="Times New Roman"/>
          <w:sz w:val="24"/>
          <w:szCs w:val="24"/>
        </w:rPr>
        <w:t>ovrà</w:t>
      </w:r>
      <w:r w:rsidR="008D1E65" w:rsidRPr="008D1E65">
        <w:rPr>
          <w:rFonts w:ascii="Times New Roman" w:hAnsi="Times New Roman" w:cs="Times New Roman"/>
          <w:sz w:val="24"/>
          <w:szCs w:val="24"/>
        </w:rPr>
        <w:t xml:space="preserve"> attenersi scrupolosamente alle evidenze scientifiche </w:t>
      </w:r>
      <w:r w:rsidR="00240FAD">
        <w:rPr>
          <w:rFonts w:ascii="Times New Roman" w:hAnsi="Times New Roman" w:cs="Times New Roman"/>
          <w:sz w:val="24"/>
          <w:szCs w:val="24"/>
        </w:rPr>
        <w:t xml:space="preserve">disponibili </w:t>
      </w:r>
      <w:r w:rsidR="008D1E65" w:rsidRPr="008D1E65">
        <w:rPr>
          <w:rFonts w:ascii="Times New Roman" w:hAnsi="Times New Roman" w:cs="Times New Roman"/>
          <w:sz w:val="24"/>
          <w:szCs w:val="24"/>
        </w:rPr>
        <w:t xml:space="preserve">per evitare </w:t>
      </w:r>
      <w:r w:rsidR="00240FAD">
        <w:rPr>
          <w:rFonts w:ascii="Times New Roman" w:hAnsi="Times New Roman" w:cs="Times New Roman"/>
          <w:sz w:val="24"/>
          <w:szCs w:val="24"/>
        </w:rPr>
        <w:t xml:space="preserve">l’uso non corretto e </w:t>
      </w:r>
      <w:r w:rsidR="008D1E65" w:rsidRPr="008D1E65">
        <w:rPr>
          <w:rFonts w:ascii="Times New Roman" w:hAnsi="Times New Roman" w:cs="Times New Roman"/>
          <w:sz w:val="24"/>
          <w:szCs w:val="24"/>
        </w:rPr>
        <w:t>problemi di tossicità"</w:t>
      </w:r>
      <w:r w:rsidR="008D1E65">
        <w:rPr>
          <w:rFonts w:ascii="Times New Roman" w:hAnsi="Times New Roman" w:cs="Times New Roman"/>
          <w:sz w:val="24"/>
          <w:szCs w:val="24"/>
        </w:rPr>
        <w:t>.</w:t>
      </w:r>
    </w:p>
    <w:p w:rsidR="001A68C4" w:rsidRPr="00C81D48" w:rsidRDefault="001A68C4" w:rsidP="00C81D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8C4">
        <w:rPr>
          <w:rFonts w:ascii="Times New Roman" w:hAnsi="Times New Roman" w:cs="Times New Roman"/>
          <w:sz w:val="24"/>
          <w:szCs w:val="24"/>
        </w:rPr>
        <w:t xml:space="preserve">FARMACI ORFANI E SLA </w:t>
      </w:r>
    </w:p>
    <w:p w:rsidR="001A68C4" w:rsidRPr="001A68C4" w:rsidRDefault="001A68C4" w:rsidP="001A6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C4">
        <w:rPr>
          <w:rFonts w:ascii="Times New Roman" w:hAnsi="Times New Roman" w:cs="Times New Roman"/>
          <w:sz w:val="24"/>
          <w:szCs w:val="24"/>
        </w:rPr>
        <w:t xml:space="preserve">Il settore dei farmaci orfani rappresenta un’area fondamentale della ricerca che ha lo scopo di trovare una cura per i pazienti affetti da malattie rare. Si tratta di patologie spesso complesse per cui risulta oggettivamente difficile trovare una terapia efficace. È il caso, ad esempio, della Sclerosi Laterale Amiotrofica (SLA). </w:t>
      </w:r>
    </w:p>
    <w:p w:rsidR="001A68C4" w:rsidRPr="001A68C4" w:rsidRDefault="001A68C4" w:rsidP="001A68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C4">
        <w:rPr>
          <w:rFonts w:ascii="Times New Roman" w:hAnsi="Times New Roman" w:cs="Times New Roman"/>
          <w:sz w:val="24"/>
          <w:szCs w:val="24"/>
        </w:rPr>
        <w:t>"La SLA è una malattia complessa - sottolinea la Prof.ssa De Luca - anche a causa delle diverse forme con cui questa patologia può manifestarsi</w:t>
      </w:r>
      <w:r w:rsidR="00854FF1">
        <w:rPr>
          <w:rFonts w:ascii="Times New Roman" w:hAnsi="Times New Roman" w:cs="Times New Roman"/>
          <w:sz w:val="24"/>
          <w:szCs w:val="24"/>
        </w:rPr>
        <w:t xml:space="preserve">: </w:t>
      </w:r>
      <w:r w:rsidR="00854FF1" w:rsidRPr="001A68C4">
        <w:rPr>
          <w:rFonts w:ascii="Times New Roman" w:hAnsi="Times New Roman" w:cs="Times New Roman"/>
          <w:sz w:val="24"/>
          <w:szCs w:val="24"/>
        </w:rPr>
        <w:t>genetica o sporadica</w:t>
      </w:r>
      <w:r w:rsidRPr="001A68C4">
        <w:rPr>
          <w:rFonts w:ascii="Times New Roman" w:hAnsi="Times New Roman" w:cs="Times New Roman"/>
          <w:sz w:val="24"/>
          <w:szCs w:val="24"/>
        </w:rPr>
        <w:t xml:space="preserve">. 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Recenti studi clinici,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>nei quali sono state valutate l'efficacia e la sicurezza di</w:t>
      </w:r>
      <w:r w:rsidR="000C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>nuov</w:t>
      </w:r>
      <w:r w:rsidR="00323A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farmac</w:t>
      </w:r>
      <w:r w:rsidR="00323A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sperimental</w:t>
      </w:r>
      <w:r w:rsidR="00323A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grado di modulare l’espressione di proteine coinvolte nella patologia, come ad esempio la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sintesi della proteina SOD1 </w:t>
      </w:r>
      <w:r w:rsidR="00323A02">
        <w:rPr>
          <w:rFonts w:ascii="Times New Roman" w:hAnsi="Times New Roman" w:cs="Times New Roman"/>
          <w:color w:val="000000" w:themeColor="text1"/>
          <w:sz w:val="24"/>
          <w:szCs w:val="24"/>
        </w:rPr>
        <w:t>difettosa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hanno mostrato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segni di rallentamento nella progressione della malattia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nei pazienti 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>con form</w:t>
      </w:r>
      <w:r w:rsidR="00323A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 xml:space="preserve"> familiar</w:t>
      </w:r>
      <w:r w:rsidR="00323A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68C4">
        <w:rPr>
          <w:rFonts w:ascii="Times New Roman" w:hAnsi="Times New Roman" w:cs="Times New Roman"/>
          <w:b/>
          <w:bCs/>
          <w:sz w:val="24"/>
          <w:szCs w:val="24"/>
        </w:rPr>
        <w:t xml:space="preserve"> di SLA, cioè quelli portatori della mutazione del gene SOD1</w:t>
      </w:r>
      <w:r w:rsidRPr="001A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Questo gruppo di pazienti, </w:t>
      </w:r>
      <w:r w:rsidR="002F1245">
        <w:rPr>
          <w:rFonts w:ascii="Times New Roman" w:hAnsi="Times New Roman" w:cs="Times New Roman"/>
          <w:color w:val="000000" w:themeColor="text1"/>
          <w:sz w:val="24"/>
          <w:szCs w:val="24"/>
        </w:rPr>
        <w:t>purtroppo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>, rappresenta soltanto il 2-3% di tutti i casi di SLA, pari circa a 120-150 persone in Italia. Si tratta di un risultato mai raggiunto prima per questi pazienti SOD1, affetti dalla forma più aggressiva della patologia; mentre</w:t>
      </w:r>
      <w:r w:rsidR="0042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ci sono ancora dati che confermino la sicurezza e l'efficacia di questo medicinale per coloro che sono affetti dalla malattia sporadica </w:t>
      </w:r>
      <w:r w:rsidR="0042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F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rappresentano il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90% dei casi". </w:t>
      </w:r>
    </w:p>
    <w:p w:rsidR="001A68C4" w:rsidRPr="001A68C4" w:rsidRDefault="001A68C4" w:rsidP="001A68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Dopo tanti anni di studi, </w:t>
      </w:r>
      <w:r w:rsidR="00766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risultati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portano a guardare con rinnovato ottimismo alla ricerca di una cura per </w:t>
      </w:r>
      <w:r w:rsidR="000C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>SLA.</w:t>
      </w:r>
    </w:p>
    <w:p w:rsidR="001A68C4" w:rsidRPr="001A68C4" w:rsidRDefault="001A68C4" w:rsidP="001A68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"Quando si parla di malattie rare - prosegue la Prof.ssa De Luca - è fondamentale considerare tutti gli aspetti che riguardano i </w:t>
      </w:r>
      <w:r w:rsidRPr="001A68C4">
        <w:rPr>
          <w:rFonts w:ascii="Times New Roman" w:hAnsi="Times New Roman" w:cs="Times New Roman"/>
          <w:sz w:val="24"/>
          <w:szCs w:val="24"/>
        </w:rPr>
        <w:t>diversi approcci di ricerca traslazionale, così come la ricerca innovativa che può portare allo sviluppo di</w:t>
      </w:r>
      <w:r w:rsidR="000C72BE">
        <w:rPr>
          <w:rFonts w:ascii="Times New Roman" w:hAnsi="Times New Roman" w:cs="Times New Roman"/>
          <w:sz w:val="24"/>
          <w:szCs w:val="24"/>
        </w:rPr>
        <w:t xml:space="preserve"> t</w:t>
      </w:r>
      <w:r w:rsidRPr="001A68C4">
        <w:rPr>
          <w:rFonts w:ascii="Times New Roman" w:hAnsi="Times New Roman" w:cs="Times New Roman"/>
          <w:sz w:val="24"/>
          <w:szCs w:val="24"/>
        </w:rPr>
        <w:t>erapie</w:t>
      </w:r>
      <w:r w:rsidR="00240FAD">
        <w:rPr>
          <w:rFonts w:ascii="Times New Roman" w:hAnsi="Times New Roman" w:cs="Times New Roman"/>
          <w:sz w:val="24"/>
          <w:szCs w:val="24"/>
        </w:rPr>
        <w:t xml:space="preserve"> avanzate</w:t>
      </w:r>
      <w:r w:rsidR="006132B2">
        <w:rPr>
          <w:rFonts w:ascii="Times New Roman" w:hAnsi="Times New Roman" w:cs="Times New Roman"/>
          <w:sz w:val="24"/>
          <w:szCs w:val="24"/>
        </w:rPr>
        <w:t xml:space="preserve">, in grado di rivelarsi efficaci </w:t>
      </w:r>
      <w:r w:rsidRPr="001A68C4">
        <w:rPr>
          <w:rFonts w:ascii="Times New Roman" w:hAnsi="Times New Roman" w:cs="Times New Roman"/>
          <w:sz w:val="24"/>
          <w:szCs w:val="24"/>
        </w:rPr>
        <w:t xml:space="preserve">anche nel trattamento di </w:t>
      </w:r>
      <w:r>
        <w:rPr>
          <w:rFonts w:ascii="Times New Roman" w:hAnsi="Times New Roman" w:cs="Times New Roman"/>
          <w:sz w:val="24"/>
          <w:szCs w:val="24"/>
        </w:rPr>
        <w:t>patologi</w:t>
      </w:r>
      <w:r w:rsidR="006132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ad elevata incidenza. Per questo, risulta così importante la collaborazione tra labora</w:t>
      </w:r>
      <w:r w:rsidR="006132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ori al fine di accele</w:t>
      </w:r>
      <w:r w:rsidR="00D632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1A68C4">
        <w:rPr>
          <w:rFonts w:ascii="Times New Roman" w:hAnsi="Times New Roman" w:cs="Times New Roman"/>
          <w:sz w:val="24"/>
          <w:szCs w:val="24"/>
        </w:rPr>
        <w:t>le scoperte dalla clinica al banco</w:t>
      </w:r>
      <w:r w:rsidR="006132B2">
        <w:rPr>
          <w:rFonts w:ascii="Times New Roman" w:hAnsi="Times New Roman" w:cs="Times New Roman"/>
          <w:sz w:val="24"/>
          <w:szCs w:val="24"/>
        </w:rPr>
        <w:t>,</w:t>
      </w:r>
      <w:r w:rsidRPr="001A68C4">
        <w:rPr>
          <w:rFonts w:ascii="Times New Roman" w:hAnsi="Times New Roman" w:cs="Times New Roman"/>
          <w:sz w:val="24"/>
          <w:szCs w:val="24"/>
        </w:rPr>
        <w:t xml:space="preserve"> </w:t>
      </w:r>
      <w:r w:rsidR="006132B2">
        <w:rPr>
          <w:rFonts w:ascii="Times New Roman" w:hAnsi="Times New Roman" w:cs="Times New Roman"/>
          <w:sz w:val="24"/>
          <w:szCs w:val="24"/>
        </w:rPr>
        <w:t xml:space="preserve">per </w:t>
      </w:r>
      <w:r w:rsidRPr="001A68C4"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2B2">
        <w:rPr>
          <w:rFonts w:ascii="Times New Roman" w:hAnsi="Times New Roman" w:cs="Times New Roman"/>
          <w:sz w:val="24"/>
          <w:szCs w:val="24"/>
        </w:rPr>
        <w:t>tornare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8C4">
        <w:rPr>
          <w:rFonts w:ascii="Times New Roman" w:hAnsi="Times New Roman" w:cs="Times New Roman"/>
          <w:sz w:val="24"/>
          <w:szCs w:val="24"/>
        </w:rPr>
        <w:t>di nuovo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8C4">
        <w:rPr>
          <w:rFonts w:ascii="Times New Roman" w:hAnsi="Times New Roman" w:cs="Times New Roman"/>
          <w:sz w:val="24"/>
          <w:szCs w:val="24"/>
        </w:rPr>
        <w:t xml:space="preserve"> alla clinica</w:t>
      </w:r>
      <w:r w:rsidR="006132B2">
        <w:rPr>
          <w:rFonts w:ascii="Times New Roman" w:hAnsi="Times New Roman" w:cs="Times New Roman"/>
          <w:sz w:val="24"/>
          <w:szCs w:val="24"/>
        </w:rPr>
        <w:t>"</w:t>
      </w:r>
      <w:r w:rsidRPr="001A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8C4" w:rsidRPr="001A68C4" w:rsidRDefault="006132B2" w:rsidP="001A6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MALATTIE RARE IN PEDIATRIA </w:t>
      </w:r>
    </w:p>
    <w:p w:rsidR="001A68C4" w:rsidRPr="00EA0C92" w:rsidRDefault="006132B2" w:rsidP="00EA0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F1">
        <w:rPr>
          <w:rFonts w:ascii="Times New Roman" w:hAnsi="Times New Roman" w:cs="Times New Roman"/>
          <w:b/>
          <w:bCs/>
          <w:sz w:val="24"/>
          <w:szCs w:val="24"/>
        </w:rPr>
        <w:t xml:space="preserve">Un focus particolare </w:t>
      </w:r>
      <w:r w:rsidR="00FD4CF4" w:rsidRPr="00854FF1">
        <w:rPr>
          <w:rFonts w:ascii="Times New Roman" w:hAnsi="Times New Roman" w:cs="Times New Roman"/>
          <w:b/>
          <w:bCs/>
          <w:sz w:val="24"/>
          <w:szCs w:val="24"/>
        </w:rPr>
        <w:t xml:space="preserve">del Congresso </w:t>
      </w:r>
      <w:r w:rsidRPr="00854FF1">
        <w:rPr>
          <w:rFonts w:ascii="Times New Roman" w:hAnsi="Times New Roman" w:cs="Times New Roman"/>
          <w:b/>
          <w:bCs/>
          <w:sz w:val="24"/>
          <w:szCs w:val="24"/>
        </w:rPr>
        <w:t xml:space="preserve">sarà </w:t>
      </w:r>
      <w:r w:rsidR="00416C6C" w:rsidRPr="00854FF1">
        <w:rPr>
          <w:rFonts w:ascii="Times New Roman" w:hAnsi="Times New Roman" w:cs="Times New Roman"/>
          <w:b/>
          <w:bCs/>
          <w:sz w:val="24"/>
          <w:szCs w:val="24"/>
        </w:rPr>
        <w:t>dedicato al tema dell</w:t>
      </w:r>
      <w:r w:rsidR="001527B3" w:rsidRPr="00854F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16C6C" w:rsidRPr="00854FF1">
        <w:rPr>
          <w:rFonts w:ascii="Times New Roman" w:hAnsi="Times New Roman" w:cs="Times New Roman"/>
          <w:b/>
          <w:bCs/>
          <w:sz w:val="24"/>
          <w:szCs w:val="24"/>
        </w:rPr>
        <w:t xml:space="preserve"> malattie rare in campo pediatrico</w:t>
      </w:r>
      <w:r w:rsidR="00B01988">
        <w:rPr>
          <w:rFonts w:ascii="Times New Roman" w:hAnsi="Times New Roman" w:cs="Times New Roman"/>
          <w:sz w:val="24"/>
          <w:szCs w:val="24"/>
        </w:rPr>
        <w:t>,</w:t>
      </w:r>
      <w:r w:rsidR="00416C6C">
        <w:rPr>
          <w:rFonts w:ascii="Times New Roman" w:hAnsi="Times New Roman" w:cs="Times New Roman"/>
          <w:sz w:val="24"/>
          <w:szCs w:val="24"/>
        </w:rPr>
        <w:t xml:space="preserve"> con l'obiettivo di </w:t>
      </w:r>
      <w:r w:rsidR="00B01988">
        <w:rPr>
          <w:rFonts w:ascii="Times New Roman" w:hAnsi="Times New Roman" w:cs="Times New Roman"/>
          <w:sz w:val="24"/>
          <w:szCs w:val="24"/>
        </w:rPr>
        <w:t xml:space="preserve">stimolare il confronto tra tutti gli stakeholder coinvolti nella filiera del farmaco - </w:t>
      </w:r>
      <w:r w:rsidR="001527B3">
        <w:rPr>
          <w:rFonts w:ascii="Times New Roman" w:hAnsi="Times New Roman" w:cs="Times New Roman"/>
          <w:sz w:val="24"/>
          <w:szCs w:val="24"/>
        </w:rPr>
        <w:t xml:space="preserve">ricercatori, </w:t>
      </w:r>
      <w:r w:rsidR="00B01988">
        <w:rPr>
          <w:rFonts w:ascii="Times New Roman" w:hAnsi="Times New Roman" w:cs="Times New Roman"/>
          <w:sz w:val="24"/>
          <w:szCs w:val="24"/>
        </w:rPr>
        <w:t xml:space="preserve">esperti, </w:t>
      </w:r>
      <w:r w:rsidR="001527B3">
        <w:rPr>
          <w:rFonts w:ascii="Times New Roman" w:hAnsi="Times New Roman" w:cs="Times New Roman"/>
          <w:sz w:val="24"/>
          <w:szCs w:val="24"/>
        </w:rPr>
        <w:t>esponenti dell</w:t>
      </w:r>
      <w:r w:rsidR="00C81D48">
        <w:rPr>
          <w:rFonts w:ascii="Times New Roman" w:hAnsi="Times New Roman" w:cs="Times New Roman"/>
          <w:sz w:val="24"/>
          <w:szCs w:val="24"/>
        </w:rPr>
        <w:t>e</w:t>
      </w:r>
      <w:r w:rsidR="001527B3">
        <w:rPr>
          <w:rFonts w:ascii="Times New Roman" w:hAnsi="Times New Roman" w:cs="Times New Roman"/>
          <w:sz w:val="24"/>
          <w:szCs w:val="24"/>
        </w:rPr>
        <w:t xml:space="preserve"> associazioni di pazienti, </w:t>
      </w:r>
      <w:r w:rsidR="00B01988">
        <w:rPr>
          <w:rFonts w:ascii="Times New Roman" w:hAnsi="Times New Roman" w:cs="Times New Roman"/>
          <w:sz w:val="24"/>
          <w:szCs w:val="24"/>
        </w:rPr>
        <w:t xml:space="preserve">rappresentanti delle agenzie regolatorie e dell'industria farmaceutica - sulle criticità relative allo sviluppo, alla registrazione e all'accesso alle terapie per questo gruppo di pazienti. </w:t>
      </w:r>
      <w:r w:rsidR="001527B3">
        <w:rPr>
          <w:rFonts w:ascii="Times New Roman" w:hAnsi="Times New Roman" w:cs="Times New Roman"/>
          <w:sz w:val="24"/>
          <w:szCs w:val="24"/>
        </w:rPr>
        <w:t>Ampio spazio sarà così riservato al</w:t>
      </w:r>
      <w:r w:rsidR="00181EE3" w:rsidRPr="001A68C4">
        <w:rPr>
          <w:rFonts w:ascii="Times New Roman" w:hAnsi="Times New Roman" w:cs="Times New Roman"/>
          <w:sz w:val="24"/>
          <w:szCs w:val="24"/>
        </w:rPr>
        <w:t>le opportunità offerte dalla nuova normativa per la conduzione di studi clinici</w:t>
      </w:r>
      <w:r w:rsidR="00187883">
        <w:rPr>
          <w:rFonts w:ascii="Times New Roman" w:hAnsi="Times New Roman" w:cs="Times New Roman"/>
          <w:sz w:val="24"/>
          <w:szCs w:val="24"/>
        </w:rPr>
        <w:t>,</w:t>
      </w:r>
      <w:r w:rsidR="00181EE3" w:rsidRPr="001A68C4">
        <w:rPr>
          <w:rFonts w:ascii="Times New Roman" w:hAnsi="Times New Roman" w:cs="Times New Roman"/>
          <w:sz w:val="24"/>
          <w:szCs w:val="24"/>
        </w:rPr>
        <w:t xml:space="preserve"> </w:t>
      </w:r>
      <w:r w:rsidR="001527B3">
        <w:rPr>
          <w:rFonts w:ascii="Times New Roman" w:hAnsi="Times New Roman" w:cs="Times New Roman"/>
          <w:sz w:val="24"/>
          <w:szCs w:val="24"/>
        </w:rPr>
        <w:t>ai</w:t>
      </w:r>
      <w:r w:rsidR="00181EE3" w:rsidRPr="001A68C4">
        <w:rPr>
          <w:rFonts w:ascii="Times New Roman" w:hAnsi="Times New Roman" w:cs="Times New Roman"/>
          <w:sz w:val="24"/>
          <w:szCs w:val="24"/>
        </w:rPr>
        <w:t xml:space="preserve"> percorsi regolatori specifici</w:t>
      </w:r>
      <w:r w:rsidR="00187883">
        <w:rPr>
          <w:rFonts w:ascii="Times New Roman" w:hAnsi="Times New Roman" w:cs="Times New Roman"/>
          <w:sz w:val="24"/>
          <w:szCs w:val="24"/>
        </w:rPr>
        <w:t>,</w:t>
      </w:r>
      <w:r w:rsidR="00181EE3" w:rsidRPr="001A68C4">
        <w:rPr>
          <w:rFonts w:ascii="Times New Roman" w:hAnsi="Times New Roman" w:cs="Times New Roman"/>
          <w:sz w:val="24"/>
          <w:szCs w:val="24"/>
        </w:rPr>
        <w:t xml:space="preserve"> </w:t>
      </w:r>
      <w:r w:rsidR="001527B3">
        <w:rPr>
          <w:rFonts w:ascii="Times New Roman" w:hAnsi="Times New Roman" w:cs="Times New Roman"/>
          <w:sz w:val="24"/>
          <w:szCs w:val="24"/>
        </w:rPr>
        <w:t>a</w:t>
      </w:r>
      <w:r w:rsidR="00181EE3" w:rsidRPr="001A68C4">
        <w:rPr>
          <w:rFonts w:ascii="Times New Roman" w:hAnsi="Times New Roman" w:cs="Times New Roman"/>
          <w:sz w:val="24"/>
          <w:szCs w:val="24"/>
        </w:rPr>
        <w:t>lla sorveglianza post-marketing</w:t>
      </w:r>
      <w:r w:rsidR="001527B3">
        <w:rPr>
          <w:rFonts w:ascii="Times New Roman" w:hAnsi="Times New Roman" w:cs="Times New Roman"/>
          <w:sz w:val="24"/>
          <w:szCs w:val="24"/>
        </w:rPr>
        <w:t>,</w:t>
      </w:r>
      <w:r w:rsidR="00181EE3" w:rsidRPr="001A68C4">
        <w:rPr>
          <w:rFonts w:ascii="Times New Roman" w:hAnsi="Times New Roman" w:cs="Times New Roman"/>
          <w:sz w:val="24"/>
          <w:szCs w:val="24"/>
        </w:rPr>
        <w:t xml:space="preserve"> nonché </w:t>
      </w:r>
      <w:r w:rsidR="001527B3">
        <w:rPr>
          <w:rFonts w:ascii="Times New Roman" w:hAnsi="Times New Roman" w:cs="Times New Roman"/>
          <w:sz w:val="24"/>
          <w:szCs w:val="24"/>
        </w:rPr>
        <w:t>a</w:t>
      </w:r>
      <w:r w:rsidR="00181EE3" w:rsidRPr="001A68C4">
        <w:rPr>
          <w:rFonts w:ascii="Times New Roman" w:hAnsi="Times New Roman" w:cs="Times New Roman"/>
          <w:sz w:val="24"/>
          <w:szCs w:val="24"/>
        </w:rPr>
        <w:t>ll’analisi dei dati di real world</w:t>
      </w:r>
      <w:r w:rsidR="00187883">
        <w:rPr>
          <w:rFonts w:ascii="Times New Roman" w:hAnsi="Times New Roman" w:cs="Times New Roman"/>
          <w:sz w:val="24"/>
          <w:szCs w:val="24"/>
        </w:rPr>
        <w:t xml:space="preserve"> </w:t>
      </w:r>
      <w:r w:rsidR="00181EE3" w:rsidRPr="001A68C4">
        <w:rPr>
          <w:rFonts w:ascii="Times New Roman" w:hAnsi="Times New Roman" w:cs="Times New Roman"/>
          <w:sz w:val="24"/>
          <w:szCs w:val="24"/>
        </w:rPr>
        <w:t>per migliorare la valutazione del rapporto rischio-beneficio e</w:t>
      </w:r>
      <w:r w:rsidR="001527B3">
        <w:rPr>
          <w:rFonts w:ascii="Times New Roman" w:hAnsi="Times New Roman" w:cs="Times New Roman"/>
          <w:sz w:val="24"/>
          <w:szCs w:val="24"/>
        </w:rPr>
        <w:t>, infine, al</w:t>
      </w:r>
      <w:r w:rsidR="00181EE3" w:rsidRPr="001A68C4">
        <w:rPr>
          <w:rFonts w:ascii="Times New Roman" w:hAnsi="Times New Roman" w:cs="Times New Roman"/>
          <w:sz w:val="24"/>
          <w:szCs w:val="24"/>
        </w:rPr>
        <w:t xml:space="preserve">l’Health Technology Assessment (HTA) dei farmaci orfani pediatrici. </w:t>
      </w:r>
    </w:p>
    <w:p w:rsidR="00022F5D" w:rsidRPr="00542867" w:rsidRDefault="00022F5D" w:rsidP="0054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2F5D" w:rsidRPr="00542867" w:rsidSect="0066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A8" w:rsidRDefault="004D34A8" w:rsidP="006E6C52">
      <w:pPr>
        <w:spacing w:after="0" w:line="240" w:lineRule="auto"/>
      </w:pPr>
      <w:r>
        <w:separator/>
      </w:r>
    </w:p>
  </w:endnote>
  <w:endnote w:type="continuationSeparator" w:id="0">
    <w:p w:rsidR="004D34A8" w:rsidRDefault="004D34A8" w:rsidP="006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52" w:rsidRPr="00AC7589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C7589">
      <w:rPr>
        <w:rFonts w:ascii="Times New Roman" w:hAnsi="Times New Roman" w:cs="Times New Roman"/>
        <w:sz w:val="18"/>
        <w:szCs w:val="18"/>
      </w:rPr>
      <w:t xml:space="preserve">Dott.ssa Maria Alessia Biancalana  </w:t>
    </w:r>
  </w:p>
  <w:p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Società Italiana di Farmacologia </w:t>
    </w:r>
    <w:r w:rsidR="00275883">
      <w:rPr>
        <w:rFonts w:ascii="Times New Roman" w:hAnsi="Times New Roman" w:cs="Times New Roman"/>
        <w:sz w:val="18"/>
        <w:szCs w:val="18"/>
      </w:rPr>
      <w:t xml:space="preserve"> -  </w:t>
    </w:r>
    <w:r w:rsidR="00AC7589">
      <w:rPr>
        <w:rFonts w:ascii="Times New Roman" w:hAnsi="Times New Roman" w:cs="Times New Roman"/>
        <w:sz w:val="18"/>
        <w:szCs w:val="18"/>
      </w:rPr>
      <w:t xml:space="preserve">Ufficio </w:t>
    </w:r>
    <w:r w:rsidR="00275883">
      <w:rPr>
        <w:rFonts w:ascii="Times New Roman" w:hAnsi="Times New Roman" w:cs="Times New Roman"/>
        <w:sz w:val="18"/>
        <w:szCs w:val="18"/>
      </w:rPr>
      <w:t xml:space="preserve">Stampa  -  </w:t>
    </w:r>
    <w:r>
      <w:rPr>
        <w:rFonts w:ascii="Times New Roman" w:hAnsi="Times New Roman" w:cs="Times New Roman"/>
        <w:sz w:val="18"/>
        <w:szCs w:val="18"/>
      </w:rPr>
      <w:t>Area Comunicazione</w:t>
    </w:r>
  </w:p>
  <w:p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</w:t>
    </w:r>
    <w:r w:rsidR="00AC7589">
      <w:rPr>
        <w:rFonts w:ascii="Times New Roman" w:hAnsi="Times New Roman" w:cs="Times New Roman"/>
        <w:sz w:val="18"/>
        <w:szCs w:val="18"/>
      </w:rPr>
      <w:t>anni Pascoli, 3 - 20129 Milano</w:t>
    </w:r>
  </w:p>
  <w:p w:rsidR="006E6C52" w:rsidRPr="00963A2C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63A2C">
      <w:rPr>
        <w:rFonts w:ascii="Times New Roman" w:hAnsi="Times New Roman" w:cs="Times New Roman"/>
        <w:sz w:val="18"/>
        <w:szCs w:val="18"/>
      </w:rPr>
      <w:t xml:space="preserve">Mob. </w:t>
    </w:r>
    <w:r w:rsidR="00CE28BC" w:rsidRPr="00963A2C">
      <w:rPr>
        <w:rFonts w:ascii="Times New Roman" w:hAnsi="Times New Roman" w:cs="Times New Roman"/>
        <w:sz w:val="18"/>
        <w:szCs w:val="18"/>
      </w:rPr>
      <w:t xml:space="preserve">+39 </w:t>
    </w:r>
    <w:r w:rsidRPr="00963A2C">
      <w:rPr>
        <w:rFonts w:ascii="Times New Roman" w:hAnsi="Times New Roman" w:cs="Times New Roman"/>
        <w:sz w:val="18"/>
        <w:szCs w:val="18"/>
      </w:rPr>
      <w:t xml:space="preserve">338 222 9101 </w:t>
    </w:r>
    <w:r w:rsidR="006E6C52" w:rsidRPr="00963A2C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6E6C52" w:rsidRPr="00963A2C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A8" w:rsidRDefault="004D34A8" w:rsidP="006E6C52">
      <w:pPr>
        <w:spacing w:after="0" w:line="240" w:lineRule="auto"/>
      </w:pPr>
      <w:r>
        <w:separator/>
      </w:r>
    </w:p>
  </w:footnote>
  <w:footnote w:type="continuationSeparator" w:id="0">
    <w:p w:rsidR="004D34A8" w:rsidRDefault="004D34A8" w:rsidP="006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52" w:rsidRDefault="006E6C52" w:rsidP="006E6C5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53188" cy="874778"/>
          <wp:effectExtent l="0" t="0" r="0" b="1905"/>
          <wp:docPr id="2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C52" w:rsidRDefault="006E6C52" w:rsidP="006E6C52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887"/>
    <w:multiLevelType w:val="multilevel"/>
    <w:tmpl w:val="97E8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22F5D"/>
    <w:rsid w:val="00022F5D"/>
    <w:rsid w:val="000509EE"/>
    <w:rsid w:val="0008195A"/>
    <w:rsid w:val="00083878"/>
    <w:rsid w:val="000C72BE"/>
    <w:rsid w:val="000F25A5"/>
    <w:rsid w:val="001527B3"/>
    <w:rsid w:val="00156F31"/>
    <w:rsid w:val="00181EE3"/>
    <w:rsid w:val="0018756D"/>
    <w:rsid w:val="00187883"/>
    <w:rsid w:val="001A68C4"/>
    <w:rsid w:val="00240FAD"/>
    <w:rsid w:val="00244041"/>
    <w:rsid w:val="0027398E"/>
    <w:rsid w:val="00275883"/>
    <w:rsid w:val="002B6BE1"/>
    <w:rsid w:val="002F1245"/>
    <w:rsid w:val="0031338C"/>
    <w:rsid w:val="00323A02"/>
    <w:rsid w:val="0034151E"/>
    <w:rsid w:val="003463FE"/>
    <w:rsid w:val="003971E8"/>
    <w:rsid w:val="00416C6C"/>
    <w:rsid w:val="00423144"/>
    <w:rsid w:val="004242B5"/>
    <w:rsid w:val="00426C90"/>
    <w:rsid w:val="00431BD9"/>
    <w:rsid w:val="00444D3C"/>
    <w:rsid w:val="00453624"/>
    <w:rsid w:val="00462D9C"/>
    <w:rsid w:val="00485A72"/>
    <w:rsid w:val="004D34A8"/>
    <w:rsid w:val="00527FC6"/>
    <w:rsid w:val="00542867"/>
    <w:rsid w:val="00583DD5"/>
    <w:rsid w:val="005E7BEC"/>
    <w:rsid w:val="006132B2"/>
    <w:rsid w:val="00662FFF"/>
    <w:rsid w:val="006E6C52"/>
    <w:rsid w:val="0072109B"/>
    <w:rsid w:val="0072520C"/>
    <w:rsid w:val="007314C4"/>
    <w:rsid w:val="00733EEA"/>
    <w:rsid w:val="00766A45"/>
    <w:rsid w:val="00794030"/>
    <w:rsid w:val="007E43FD"/>
    <w:rsid w:val="007F2CE1"/>
    <w:rsid w:val="00854FF1"/>
    <w:rsid w:val="0089060E"/>
    <w:rsid w:val="008D1E65"/>
    <w:rsid w:val="008D2B25"/>
    <w:rsid w:val="008E1C50"/>
    <w:rsid w:val="008E3459"/>
    <w:rsid w:val="009044B0"/>
    <w:rsid w:val="009315C4"/>
    <w:rsid w:val="00954D82"/>
    <w:rsid w:val="00963A2C"/>
    <w:rsid w:val="00965C53"/>
    <w:rsid w:val="009702EA"/>
    <w:rsid w:val="009B5DD4"/>
    <w:rsid w:val="009D0413"/>
    <w:rsid w:val="00A21C77"/>
    <w:rsid w:val="00A73AB0"/>
    <w:rsid w:val="00AC7589"/>
    <w:rsid w:val="00AD48AB"/>
    <w:rsid w:val="00B01988"/>
    <w:rsid w:val="00B16644"/>
    <w:rsid w:val="00B372AB"/>
    <w:rsid w:val="00BC4731"/>
    <w:rsid w:val="00C46191"/>
    <w:rsid w:val="00C5332C"/>
    <w:rsid w:val="00C81D48"/>
    <w:rsid w:val="00CC3955"/>
    <w:rsid w:val="00CD138C"/>
    <w:rsid w:val="00CE28BC"/>
    <w:rsid w:val="00D35EEE"/>
    <w:rsid w:val="00D41E7D"/>
    <w:rsid w:val="00D56A3D"/>
    <w:rsid w:val="00D632B2"/>
    <w:rsid w:val="00D779B1"/>
    <w:rsid w:val="00D96B16"/>
    <w:rsid w:val="00E43139"/>
    <w:rsid w:val="00E53F87"/>
    <w:rsid w:val="00EA0C92"/>
    <w:rsid w:val="00EB5D33"/>
    <w:rsid w:val="00ED7544"/>
    <w:rsid w:val="00EE57C9"/>
    <w:rsid w:val="00EE7BDB"/>
    <w:rsid w:val="00F15D17"/>
    <w:rsid w:val="00F17C68"/>
    <w:rsid w:val="00F82BA8"/>
    <w:rsid w:val="00FA49F1"/>
    <w:rsid w:val="00FC3D82"/>
    <w:rsid w:val="00FD0D8A"/>
    <w:rsid w:val="00FD4CF4"/>
    <w:rsid w:val="00FE00B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FF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C52"/>
  </w:style>
  <w:style w:type="paragraph" w:styleId="Pidipagina">
    <w:name w:val="footer"/>
    <w:basedOn w:val="Normale"/>
    <w:link w:val="Pidipagina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C52"/>
  </w:style>
  <w:style w:type="character" w:styleId="Collegamentoipertestuale">
    <w:name w:val="Hyperlink"/>
    <w:basedOn w:val="Caratterepredefinitoparagrafo"/>
    <w:uiPriority w:val="99"/>
    <w:unhideWhenUsed/>
    <w:rsid w:val="006E6C52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D48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462D9C"/>
  </w:style>
  <w:style w:type="paragraph" w:customStyle="1" w:styleId="chapter-paragraph">
    <w:name w:val="chapter-paragraph"/>
    <w:basedOn w:val="Normale"/>
    <w:rsid w:val="004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40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5928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Giuseppe Di Costanzo</cp:lastModifiedBy>
  <cp:revision>2</cp:revision>
  <cp:lastPrinted>2022-11-09T15:15:00Z</cp:lastPrinted>
  <dcterms:created xsi:type="dcterms:W3CDTF">2022-11-14T08:33:00Z</dcterms:created>
  <dcterms:modified xsi:type="dcterms:W3CDTF">2022-11-14T08:33:00Z</dcterms:modified>
</cp:coreProperties>
</file>